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vertAlign w:val="baseline"/>
          <w:lang w:val="en-US" w:eastAsia="zh-CN" w:bidi="ar-SA"/>
        </w:rPr>
      </w:pPr>
    </w:p>
    <w:tbl>
      <w:tblPr>
        <w:tblStyle w:val="4"/>
        <w:tblW w:w="9538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3255"/>
        <w:gridCol w:w="1665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5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04040"/>
                <w:spacing w:val="0"/>
                <w:kern w:val="2"/>
                <w:sz w:val="36"/>
                <w:szCs w:val="36"/>
                <w:lang w:val="en-US" w:eastAsia="zh-CN" w:bidi="ar-SA"/>
              </w:rPr>
              <w:t>六安和顺实业发展有限公司新时代大酒店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6"/>
                <w:szCs w:val="36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公司名称</w:t>
            </w:r>
          </w:p>
        </w:tc>
        <w:tc>
          <w:tcPr>
            <w:tcW w:w="7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办公地址</w:t>
            </w:r>
          </w:p>
        </w:tc>
        <w:tc>
          <w:tcPr>
            <w:tcW w:w="78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5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公司简介：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注册资金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可否开增值税专用发票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2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5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备注：同步提交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证照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资质文件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（格式自拟）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cs="Times New Roman"/>
          <w:b w:val="0"/>
          <w:bCs w:val="0"/>
          <w:kern w:val="2"/>
          <w:sz w:val="28"/>
          <w:szCs w:val="36"/>
          <w:lang w:val="en-US" w:eastAsia="zh-CN" w:bidi="ar-S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2271E"/>
    <w:rsid w:val="3A1227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2025-08-15T07:39:00Z</dcterms:created>
  <dc:creator>王涛</dc:creator>
  <cp:lastModifiedBy>王涛</cp:lastModifiedBy>
  <dcterms:modified xsi:type="dcterms:W3CDTF">2025-08-15T07:39:20Z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