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E53E5B">
      <w:pPr>
        <w:pStyle w:val="3"/>
        <w:bidi w:val="0"/>
        <w:jc w:val="center"/>
        <w:rPr>
          <w:sz w:val="40"/>
          <w:szCs w:val="22"/>
        </w:rPr>
      </w:pPr>
      <w:r>
        <w:rPr>
          <w:rFonts w:hint="default"/>
          <w:sz w:val="40"/>
          <w:szCs w:val="22"/>
        </w:rPr>
        <w:t>宿松县城乡污水提质增效项目－乡镇政府驻地污水收集处理修复项目工程铸铁井盖采购项目</w:t>
      </w:r>
      <w:r>
        <w:rPr>
          <w:rFonts w:hint="eastAsia"/>
          <w:sz w:val="40"/>
          <w:szCs w:val="22"/>
          <w:lang w:val="en-US" w:eastAsia="zh-CN"/>
        </w:rPr>
        <w:t>采购</w:t>
      </w:r>
      <w:r>
        <w:rPr>
          <w:rFonts w:hint="default"/>
          <w:sz w:val="40"/>
          <w:szCs w:val="22"/>
        </w:rPr>
        <w:t>变更公告</w:t>
      </w:r>
    </w:p>
    <w:p w14:paraId="1E027723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480" w:firstLineChars="200"/>
        <w:textAlignment w:val="auto"/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各潜在投标人：</w:t>
      </w:r>
    </w:p>
    <w:p w14:paraId="53B67F24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480" w:firstLineChars="200"/>
        <w:textAlignment w:val="auto"/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我单位组织的铸铁井盖采购项目（</w:t>
      </w:r>
      <w:r>
        <w:rPr>
          <w:rFonts w:hint="eastAsia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eastAsia="zh-CN"/>
        </w:rPr>
        <w:t>采购</w:t>
      </w: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编号：</w:t>
      </w:r>
      <w:r>
        <w:rPr>
          <w:rFonts w:hint="eastAsia" w:ascii="Segoe UI" w:hAnsi="Segoe UI" w:eastAsia="Segoe UI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ACEG-202606875001</w:t>
      </w: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）于</w:t>
      </w:r>
      <w:r>
        <w:rPr>
          <w:rFonts w:hint="eastAsia" w:ascii="Segoe UI" w:hAnsi="Segoe UI" w:eastAsia="宋体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2026年6</w:t>
      </w: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月</w:t>
      </w:r>
      <w:r>
        <w:rPr>
          <w:rFonts w:hint="eastAsia" w:ascii="Segoe UI" w:hAnsi="Segoe UI" w:eastAsia="宋体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18</w:t>
      </w: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日发布</w:t>
      </w:r>
      <w:r>
        <w:rPr>
          <w:rFonts w:hint="eastAsia" w:ascii="Segoe UI" w:hAnsi="Segoe UI" w:eastAsia="宋体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采购</w:t>
      </w: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公告，现对</w:t>
      </w:r>
      <w:r>
        <w:rPr>
          <w:rFonts w:hint="eastAsia" w:ascii="Segoe UI" w:hAnsi="Segoe UI" w:eastAsia="宋体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采购</w:t>
      </w: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文件部分内容作如下变更：</w:t>
      </w:r>
    </w:p>
    <w:p w14:paraId="53C69778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480" w:firstLineChars="200"/>
        <w:textAlignment w:val="auto"/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一、技术要求变更</w:t>
      </w:r>
    </w:p>
    <w:p w14:paraId="72607FCD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480" w:firstLineChars="200"/>
        <w:textAlignment w:val="auto"/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本次</w:t>
      </w:r>
      <w:r>
        <w:rPr>
          <w:rFonts w:hint="eastAsia" w:ascii="Segoe UI" w:hAnsi="Segoe UI" w:eastAsia="宋体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采购</w:t>
      </w: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新增“本项目所有检查井盖须采用球墨铸铁（QT500-7）材质，严格执行“五防”技术标准（防盗、防坠落、防响、防跳、防位移），各项技术指标不得低于国</w:t>
      </w:r>
      <w:bookmarkStart w:id="0" w:name="_GoBack"/>
      <w:bookmarkEnd w:id="0"/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家现行标准及安徽省相关地方规范的要求。</w:t>
      </w:r>
    </w:p>
    <w:p w14:paraId="1DE21CEE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480" w:firstLineChars="200"/>
        <w:textAlignment w:val="auto"/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二、报名时间延期</w:t>
      </w:r>
    </w:p>
    <w:p w14:paraId="1218EE1F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480" w:firstLineChars="200"/>
        <w:textAlignment w:val="auto"/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本次</w:t>
      </w:r>
      <w:r>
        <w:rPr>
          <w:rFonts w:hint="eastAsia" w:ascii="Segoe UI" w:hAnsi="Segoe UI" w:eastAsia="宋体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采购</w:t>
      </w: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报名截止时间延期至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2026年6月26日18:00</w:t>
      </w: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（北京时间）。</w:t>
      </w:r>
    </w:p>
    <w:p w14:paraId="2C7FB2DB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480" w:firstLineChars="200"/>
        <w:textAlignment w:val="auto"/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三、开标日期延期</w:t>
      </w:r>
    </w:p>
    <w:p w14:paraId="65A2FC54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480" w:firstLineChars="200"/>
        <w:textAlignment w:val="auto"/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本次</w:t>
      </w:r>
      <w:r>
        <w:rPr>
          <w:rFonts w:hint="eastAsia" w:ascii="Segoe UI" w:hAnsi="Segoe UI" w:eastAsia="宋体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采购</w:t>
      </w: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开标日期延迟至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2026年</w:t>
      </w:r>
      <w:r>
        <w:rPr>
          <w:rFonts w:hint="eastAsia" w:ascii="Segoe UI" w:hAnsi="Segoe UI" w:eastAsia="宋体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6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月29日15:00</w:t>
      </w: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（北京时间）。</w:t>
      </w:r>
    </w:p>
    <w:p w14:paraId="4A732858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480" w:firstLineChars="200"/>
        <w:textAlignment w:val="auto"/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四、其他事项</w:t>
      </w:r>
    </w:p>
    <w:p w14:paraId="53EA5272">
      <w:pPr>
        <w:pStyle w:val="4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="480" w:firstLineChars="200"/>
        <w:textAlignment w:val="auto"/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</w:rPr>
      </w:pPr>
      <w:r>
        <w:rPr>
          <w:rFonts w:hint="eastAsia" w:ascii="Segoe UI" w:hAnsi="Segoe UI" w:eastAsia="宋体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采购</w:t>
      </w: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文件中涉及以上变更内容的，均以本次变更公告为准。</w:t>
      </w:r>
      <w:r>
        <w:rPr>
          <w:rFonts w:hint="eastAsia" w:ascii="Segoe UI" w:hAnsi="Segoe UI" w:eastAsia="宋体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>采购</w:t>
      </w:r>
      <w:r>
        <w:rPr>
          <w:rFonts w:hint="default" w:ascii="Segoe UI" w:hAnsi="Segoe UI" w:eastAsia="Segoe UI" w:cs="Segoe UI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文件其他内容不变。</w:t>
      </w:r>
    </w:p>
    <w:p w14:paraId="782725B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var(--dsw-font-xxxs-strong-11)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834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4"/>
    <w:basedOn w:val="1"/>
    <w:qFormat/>
    <w:uiPriority w:val="0"/>
    <w:pPr>
      <w:adjustRightInd w:val="0"/>
      <w:spacing w:before="240" w:after="360" w:line="240" w:lineRule="exact"/>
      <w:outlineLvl w:val="3"/>
    </w:pPr>
    <w:rPr>
      <w:rFonts w:ascii="Arial" w:hAnsi="Arial" w:cs="Arial"/>
      <w:b/>
      <w:bCs/>
      <w:kern w:val="24"/>
    </w:rPr>
  </w:style>
  <w:style w:type="paragraph" w:styleId="4">
    <w:name w:val="Normal (Web)"/>
    <w:basedOn w:val="1"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Office_12.1.0.26381_F1E327BC-269C-435d-A152-05C5408002CA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2026-06-24T01:36:04Z</dcterms:created>
  <dc:creator>Administrator</dc:creator>
  <cp:lastModifiedBy>左金林</cp:lastModifiedBy>
  <dcterms:modified xsi:type="dcterms:W3CDTF">2026-06-24T01:40:19Z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2052-12.1.0.26381</vt:lpwstr>
  </property>
  <property fmtid="{D5CDD505-2E9C-101B-9397-08002B2CF9AE}" pid="3" name="KSOTemplateDocerSaveRecord">
    <vt:lpwstr>eyJoZGlkIjoiMzk4MDc0Y2VjM2ZjZTFhMmVjOTRjNjcyNTFhMWEyMWYiLCJ1c2VySWQiOiIxNTY4Nzc4Mjk2In0=</vt:lpwstr>
  </property>
  <property fmtid="{D5CDD505-2E9C-101B-9397-08002B2CF9AE}" pid="4" name="ICV">
    <vt:lpwstr>3751BD96002E4765B020FCA675123322_12</vt:lpwstr>
  </property>
</Properties>
</file>