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BF0A97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/>
        <w:jc w:val="center"/>
      </w:pPr>
      <w:r>
        <w:rPr>
          <w:rFonts w:hint="eastAsia" w:ascii="SourceHanSansCN-Regular" w:hAnsi="SourceHanSansCN-Regular" w:eastAsia="SourceHanSansCN-Regular" w:cs="SourceHanSansCN-Regular"/>
          <w:color w:val="333333"/>
          <w:kern w:val="0"/>
          <w:sz w:val="36"/>
          <w:szCs w:val="36"/>
          <w:shd w:val="clear" w:fill="FFFFFF"/>
          <w:lang w:val="en-US" w:eastAsia="zh-CN" w:bidi="ar"/>
        </w:rPr>
        <w:t>阜阳煤基新材料产业园综合码头二期项目安装工程</w:t>
      </w:r>
      <w:r>
        <w:rPr>
          <w:rFonts w:hint="eastAsia" w:ascii="SourceHanSansCN-Regular" w:hAnsi="SourceHanSansCN-Regular" w:eastAsia="宋体" w:cs="SourceHanSansCN-Regular"/>
          <w:i w:val="0"/>
          <w:iCs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软管吊、装卸臂设备</w:t>
      </w:r>
      <w:r>
        <w:rPr>
          <w:rFonts w:hint="eastAsia" w:ascii="SourceHanSansCN-Regular" w:hAnsi="SourceHanSansCN-Regular" w:eastAsia="SourceHanSansCN-Regular" w:cs="SourceHanSansCN-Regular"/>
          <w:i w:val="0"/>
          <w:iCs w:val="0"/>
          <w:caps w:val="0"/>
          <w:color w:val="333333"/>
          <w:spacing w:val="0"/>
          <w:sz w:val="36"/>
          <w:szCs w:val="36"/>
          <w:shd w:val="clear" w:fill="FFFFFF"/>
        </w:rPr>
        <w:t>标段1</w:t>
      </w:r>
      <w:r>
        <w:rPr>
          <w:rFonts w:hint="default" w:ascii="SourceHanSansCN-Regular" w:hAnsi="SourceHanSansCN-Regular" w:eastAsia="SourceHanSansCN-Regular" w:cs="SourceHanSansCN-Regular"/>
          <w:color w:val="333333"/>
          <w:kern w:val="0"/>
          <w:sz w:val="36"/>
          <w:szCs w:val="36"/>
          <w:shd w:val="clear" w:fill="FFFFFF"/>
          <w:lang w:val="en-US" w:eastAsia="zh-CN" w:bidi="ar"/>
        </w:rPr>
        <w:t>[答疑澄清公告]</w:t>
      </w:r>
    </w:p>
    <w:p w14:paraId="66224E98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6" w:beforeAutospacing="0" w:after="106" w:afterAutospacing="0" w:line="240" w:lineRule="auto"/>
        <w:ind w:left="0" w:right="0"/>
        <w:textAlignment w:val="auto"/>
        <w:rPr>
          <w:rFonts w:hint="default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  <w:lang w:val="en-US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  <w:lang w:eastAsia="zh-CN"/>
        </w:rPr>
        <w:t>一、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项目名称：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</w:rPr>
        <w:t xml:space="preserve"> 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阜阳煤基新材料产业园综合码头二期项目软管吊、装卸臂设备采购</w:t>
      </w:r>
    </w:p>
    <w:p w14:paraId="573FE659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6" w:beforeAutospacing="0" w:after="106" w:afterAutospacing="0" w:line="240" w:lineRule="auto"/>
        <w:ind w:right="0" w:rightChars="0"/>
        <w:textAlignment w:val="auto"/>
        <w:rPr>
          <w:rFonts w:hint="eastAsia" w:ascii="Calibri" w:hAnsi="Calibri" w:eastAsia="宋体" w:cs="Calibri"/>
          <w:b w:val="0"/>
          <w:bCs w:val="0"/>
          <w:i w:val="0"/>
          <w:iCs w:val="0"/>
          <w:color w:val="000000"/>
          <w:sz w:val="28"/>
          <w:szCs w:val="28"/>
          <w:u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二、招标编号：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  <w:lang w:val="en-US" w:eastAsia="zh-CN"/>
        </w:rPr>
        <w:t>ACEG-202605781001001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highlight w:val="none"/>
          <w:shd w:val="clear" w:fill="FFFFFF"/>
          <w:lang w:val="en-US" w:eastAsia="zh-CN"/>
        </w:rPr>
        <w:t xml:space="preserve">  </w:t>
      </w:r>
    </w:p>
    <w:p w14:paraId="4135D9BF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6" w:beforeAutospacing="0" w:after="106" w:afterAutospacing="0" w:line="240" w:lineRule="auto"/>
        <w:ind w:left="0" w:right="0"/>
        <w:textAlignment w:val="auto"/>
        <w:rPr>
          <w:rFonts w:hint="eastAsia" w:ascii="Calibri" w:hAnsi="Calibri" w:eastAsia="宋体" w:cs="Calibri"/>
          <w:b w:val="0"/>
          <w:bCs w:val="0"/>
          <w:i w:val="0"/>
          <w:iCs w:val="0"/>
          <w:color w:val="00000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三、采购人：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</w:rPr>
        <w:t>安徽建工建设安装集团有限公司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eastAsia="zh-CN"/>
        </w:rPr>
        <w:t>。</w:t>
      </w:r>
    </w:p>
    <w:p w14:paraId="0A743C38">
      <w:pPr>
        <w:pStyle w:val="7"/>
        <w:widowControl/>
        <w:spacing w:before="106" w:after="106"/>
        <w:rPr>
          <w:rFonts w:hint="default" w:ascii="Calibri" w:hAnsi="Calibri" w:cs="Calibri"/>
          <w:b w:val="0"/>
          <w:bCs w:val="0"/>
          <w:i w:val="0"/>
          <w:iCs w:val="0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四、采购范围：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阜阳煤基新材料产业园综合码头二期项目软管吊、装卸臂采购</w:t>
      </w:r>
      <w:r>
        <w:rPr>
          <w:rFonts w:hint="eastAsia" w:ascii="宋体" w:hAnsi="宋体" w:eastAsia="宋体" w:cs="宋体"/>
          <w:color w:val="000000"/>
          <w:sz w:val="28"/>
          <w:szCs w:val="28"/>
          <w:shd w:val="clear" w:color="auto" w:fill="FFFFFF"/>
        </w:rPr>
        <w:t>。</w:t>
      </w:r>
    </w:p>
    <w:p w14:paraId="034A6D27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106" w:beforeAutospacing="0" w:after="106" w:afterAutospacing="0" w:line="240" w:lineRule="auto"/>
        <w:ind w:left="0" w:right="0"/>
        <w:textAlignment w:val="auto"/>
        <w:rPr>
          <w:rFonts w:hint="default" w:ascii="Calibri" w:hAnsi="Calibri" w:cs="Calibri"/>
          <w:b w:val="0"/>
          <w:bCs w:val="0"/>
          <w:i w:val="0"/>
          <w:iCs w:val="0"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五、采购方式：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  <w:lang w:val="en-US" w:eastAsia="zh-CN"/>
        </w:rPr>
        <w:t>公开招标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。</w:t>
      </w:r>
    </w:p>
    <w:p w14:paraId="4A47F94D">
      <w:pP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olor w:val="000000"/>
          <w:sz w:val="28"/>
          <w:szCs w:val="28"/>
          <w:shd w:val="clear" w:fill="FFFFFF"/>
        </w:rPr>
        <w:t>六、澄清内容：</w:t>
      </w:r>
    </w:p>
    <w:p w14:paraId="5920CC80">
      <w:pPr>
        <w:pStyle w:val="2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在《工艺图纸-扫描》中</w:t>
      </w:r>
      <w:r>
        <w:rPr>
          <w:rFonts w:hint="eastAsia" w:ascii="宋体" w:hAnsi="宋体" w:eastAsia="宋体"/>
          <w:sz w:val="24"/>
          <w:lang w:val="en-US" w:eastAsia="zh-CN"/>
        </w:rPr>
        <w:t>软管吊“工作范围：</w:t>
      </w:r>
      <w:r>
        <w:rPr>
          <w:rFonts w:hint="eastAsia" w:ascii="宋体" w:hAnsi="宋体" w:eastAsia="宋体"/>
          <w:sz w:val="24"/>
        </w:rPr>
        <w:t>2～20m</w:t>
      </w:r>
      <w:r>
        <w:rPr>
          <w:rFonts w:hint="eastAsia" w:ascii="宋体" w:hAnsi="宋体" w:eastAsia="宋体"/>
          <w:sz w:val="24"/>
          <w:lang w:eastAsia="zh-CN"/>
        </w:rPr>
        <w:t>”。</w:t>
      </w:r>
      <w:r>
        <w:drawing>
          <wp:inline distT="0" distB="0" distL="114300" distR="114300">
            <wp:extent cx="2010410" cy="1019810"/>
            <wp:effectExtent l="0" t="0" r="1270" b="127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b="52792"/>
                    <a:stretch>
                      <a:fillRect/>
                    </a:stretch>
                  </pic:blipFill>
                  <pic:spPr>
                    <a:xfrm>
                      <a:off x="0" y="0"/>
                      <a:ext cx="201041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t xml:space="preserve">   </w:t>
      </w:r>
      <w:r>
        <w:drawing>
          <wp:inline distT="0" distB="0" distL="114300" distR="114300">
            <wp:extent cx="2106930" cy="1040765"/>
            <wp:effectExtent l="0" t="0" r="11430" b="1079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106930" cy="1040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F6753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eastAsia" w:ascii="宋体" w:hAnsi="宋体" w:eastAsia="宋体"/>
          <w:sz w:val="24"/>
          <w:lang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由于</w:t>
      </w:r>
      <w:r>
        <w:rPr>
          <w:rFonts w:hint="eastAsia" w:ascii="宋体" w:hAnsi="宋体" w:eastAsia="宋体"/>
          <w:sz w:val="24"/>
        </w:rPr>
        <w:t>软管吊的上仰角度为：0～75°，臂长为20m，上仰75°，工作范围是5.6m，无法达到最小工作半径2m。</w:t>
      </w:r>
      <w:r>
        <w:rPr>
          <w:rFonts w:hint="eastAsia" w:ascii="宋体" w:hAnsi="宋体" w:eastAsia="宋体"/>
          <w:sz w:val="24"/>
          <w:lang w:val="en-US" w:eastAsia="zh-CN"/>
        </w:rPr>
        <w:t>同时请</w:t>
      </w:r>
      <w:r>
        <w:rPr>
          <w:rFonts w:hint="eastAsia" w:ascii="宋体" w:hAnsi="宋体" w:eastAsia="宋体"/>
          <w:sz w:val="24"/>
        </w:rPr>
        <w:t>确认最大工作范围是否需要20m，跟其他参数矛盾，臂长15米，上仰78°，最小工作范围可以达到3.5m，是否可以</w:t>
      </w:r>
      <w:r>
        <w:rPr>
          <w:rFonts w:hint="eastAsia" w:ascii="宋体" w:hAnsi="宋体" w:eastAsia="宋体"/>
          <w:sz w:val="24"/>
          <w:lang w:eastAsia="zh-CN"/>
        </w:rPr>
        <w:t>？</w:t>
      </w:r>
    </w:p>
    <w:p w14:paraId="573F0BAD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ascii="宋体" w:hAnsi="宋体" w:eastAsia="宋体"/>
          <w:sz w:val="24"/>
        </w:rPr>
      </w:pPr>
    </w:p>
    <w:p w14:paraId="1B3E550F">
      <w:pPr>
        <w:pStyle w:val="2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在《工艺图纸-扫描》中</w:t>
      </w:r>
      <w:r>
        <w:rPr>
          <w:rFonts w:hint="eastAsia" w:ascii="宋体" w:hAnsi="宋体" w:eastAsia="宋体"/>
          <w:sz w:val="24"/>
          <w:lang w:val="en-US" w:eastAsia="zh-CN"/>
        </w:rPr>
        <w:t>软管吊“</w:t>
      </w:r>
      <w:r>
        <w:rPr>
          <w:rFonts w:hint="eastAsia" w:ascii="宋体" w:hAnsi="宋体" w:eastAsia="宋体"/>
          <w:sz w:val="24"/>
        </w:rPr>
        <w:t>起升速度：30m/min</w:t>
      </w:r>
      <w:r>
        <w:rPr>
          <w:rFonts w:hint="eastAsia" w:ascii="宋体" w:hAnsi="宋体" w:eastAsia="宋体"/>
          <w:sz w:val="24"/>
          <w:lang w:eastAsia="zh-CN"/>
        </w:rPr>
        <w:t>”。</w:t>
      </w:r>
    </w:p>
    <w:p w14:paraId="7BF9E5AF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起升速度过快，根据以往经验，建议改为0-15m/min，是否可以？</w:t>
      </w:r>
    </w:p>
    <w:p w14:paraId="67F50EF8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eastAsia" w:ascii="宋体" w:hAnsi="宋体" w:eastAsia="宋体"/>
          <w:sz w:val="24"/>
          <w:lang w:val="en-US" w:eastAsia="zh-CN"/>
        </w:rPr>
      </w:pPr>
    </w:p>
    <w:p w14:paraId="0CE4CDA4">
      <w:pPr>
        <w:pStyle w:val="2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在《工艺图纸-扫描》中</w:t>
      </w:r>
      <w:r>
        <w:rPr>
          <w:rFonts w:hint="eastAsia" w:ascii="宋体" w:hAnsi="宋体" w:eastAsia="宋体"/>
          <w:sz w:val="24"/>
          <w:lang w:val="en-US" w:eastAsia="zh-CN"/>
        </w:rPr>
        <w:t>软管吊“</w:t>
      </w:r>
      <w:r>
        <w:rPr>
          <w:rFonts w:hint="eastAsia" w:ascii="宋体" w:hAnsi="宋体" w:eastAsia="宋体"/>
          <w:sz w:val="24"/>
        </w:rPr>
        <w:t>回转角度：360°</w:t>
      </w:r>
      <w:r>
        <w:rPr>
          <w:rFonts w:hint="eastAsia" w:ascii="宋体" w:hAnsi="宋体" w:eastAsia="宋体"/>
          <w:sz w:val="24"/>
          <w:lang w:eastAsia="zh-CN"/>
        </w:rPr>
        <w:t>”。</w:t>
      </w:r>
    </w:p>
    <w:p w14:paraId="08D0F95E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</w:pPr>
      <w:r>
        <w:rPr>
          <w:rFonts w:hint="eastAsia" w:ascii="宋体" w:hAnsi="宋体" w:eastAsia="宋体"/>
          <w:sz w:val="24"/>
        </w:rPr>
        <w:t>不建议360°回转，液压管线及电缆容易缠绕，建议左右回转±175°，满足使用的同时，有利于液压管线及电缆布置</w:t>
      </w:r>
      <w:r>
        <w:rPr>
          <w:rFonts w:hint="eastAsia" w:ascii="宋体" w:hAnsi="宋体" w:eastAsia="宋体"/>
          <w:sz w:val="24"/>
          <w:lang w:eastAsia="zh-CN"/>
        </w:rPr>
        <w:t>，</w:t>
      </w:r>
      <w:r>
        <w:rPr>
          <w:rFonts w:hint="eastAsia" w:ascii="宋体" w:hAnsi="宋体" w:eastAsia="宋体"/>
          <w:sz w:val="24"/>
          <w:lang w:val="en-US" w:eastAsia="zh-CN"/>
        </w:rPr>
        <w:t>是否可以？</w:t>
      </w:r>
    </w:p>
    <w:p w14:paraId="0A6C87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562" w:firstLineChars="200"/>
        <w:textAlignment w:val="auto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答复：以上三条须中标人同甲方与设计单位进行深化设计，本次报价综合考虑。</w:t>
      </w:r>
    </w:p>
    <w:p w14:paraId="630854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420" w:firstLineChars="200"/>
        <w:textAlignment w:val="auto"/>
      </w:pPr>
    </w:p>
    <w:p w14:paraId="6E318164">
      <w:pPr>
        <w:pStyle w:val="2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在《招标文件》的第二章投标须知中的第9项结算及付款方式“3、过程支付：货到现场经验收合格后，且资料齐全，每月按已完成实际供货量的 65%支付材料款。4、终期支付：工程完工竣工验收且审计结束后 30 日内，支付到实际供货金额的 95%；余5%为质保金，质保期满2年，建设（使用）单位无异议，扣除质保期维修费用（若发生）后余额无息退还。”。</w:t>
      </w:r>
      <w:r>
        <w:rPr>
          <w:rFonts w:hint="eastAsia" w:ascii="宋体" w:hAnsi="宋体" w:eastAsia="宋体"/>
          <w:sz w:val="24"/>
        </w:rPr>
        <w:br w:type="textWrapping"/>
      </w:r>
      <w:r>
        <w:drawing>
          <wp:inline distT="0" distB="0" distL="114300" distR="114300">
            <wp:extent cx="4012565" cy="1678940"/>
            <wp:effectExtent l="0" t="0" r="10795" b="12700"/>
            <wp:docPr id="6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12565" cy="1678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14D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我司需求为发货前支付实际供货金额的60%，调试验收合格后支付95%，余5%为质保金，是否可以？</w:t>
      </w: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 xml:space="preserve"> </w:t>
      </w:r>
    </w:p>
    <w:p w14:paraId="003B2C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562" w:firstLineChars="200"/>
        <w:textAlignment w:val="auto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答复：按照招标文件条款执行。</w:t>
      </w:r>
    </w:p>
    <w:p w14:paraId="061010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562" w:firstLineChars="200"/>
        <w:textAlignment w:val="auto"/>
        <w:rPr>
          <w:rFonts w:hint="default"/>
          <w:b/>
          <w:bCs/>
          <w:color w:val="FF0000"/>
          <w:sz w:val="28"/>
          <w:szCs w:val="28"/>
          <w:lang w:val="en-US" w:eastAsia="zh-CN"/>
        </w:rPr>
      </w:pPr>
    </w:p>
    <w:p w14:paraId="3047A616">
      <w:pPr>
        <w:pStyle w:val="2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default" w:ascii="宋体" w:hAnsi="宋体" w:eastAsia="宋体"/>
          <w:sz w:val="24"/>
          <w:lang w:val="en-US" w:eastAsia="zh-CN"/>
        </w:rPr>
      </w:pPr>
      <w:r>
        <w:rPr>
          <w:rFonts w:hint="eastAsia" w:ascii="宋体" w:hAnsi="宋体" w:eastAsia="宋体"/>
          <w:sz w:val="24"/>
          <w:lang w:val="en-US" w:eastAsia="zh-CN"/>
        </w:rPr>
        <w:t>在《招标文件》的第二章投标须知中的第10项供货期限“45日历天，以招标人书面通知之日起算”。</w:t>
      </w:r>
      <w:r>
        <w:rPr>
          <w:rFonts w:hint="eastAsia" w:ascii="宋体" w:hAnsi="宋体" w:eastAsia="宋体"/>
          <w:sz w:val="24"/>
        </w:rPr>
        <w:br w:type="textWrapping"/>
      </w:r>
      <w:r>
        <w:drawing>
          <wp:inline distT="0" distB="0" distL="114300" distR="114300">
            <wp:extent cx="3492500" cy="292735"/>
            <wp:effectExtent l="0" t="0" r="12700" b="1206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92500" cy="292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B9FC82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</w:pPr>
      <w:r>
        <w:rPr>
          <w:rFonts w:hint="eastAsia" w:ascii="宋体" w:hAnsi="宋体" w:eastAsia="宋体"/>
          <w:sz w:val="24"/>
          <w:lang w:val="en-US" w:eastAsia="zh-CN"/>
        </w:rPr>
        <w:t>我司无法满足该期限，建议改为90天，是否可以？</w:t>
      </w:r>
    </w:p>
    <w:p w14:paraId="520BC5A9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562" w:firstLineChars="200"/>
        <w:textAlignment w:val="auto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答复：可以</w:t>
      </w:r>
    </w:p>
    <w:p w14:paraId="66FBFD6B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562" w:firstLineChars="200"/>
        <w:textAlignment w:val="auto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</w:p>
    <w:p w14:paraId="42B8212A">
      <w:pPr>
        <w:pStyle w:val="2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firstLine="480" w:firstLineChars="20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  <w:lang w:val="en-US" w:eastAsia="zh-CN"/>
        </w:rPr>
        <w:t>输油臂是否要带液动QC/DC?</w:t>
      </w:r>
    </w:p>
    <w:p w14:paraId="6A848E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562" w:firstLineChars="200"/>
        <w:textAlignment w:val="auto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答复：需要。</w:t>
      </w:r>
    </w:p>
    <w:p w14:paraId="7D8D4D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firstLine="420" w:firstLineChars="200"/>
        <w:textAlignment w:val="auto"/>
      </w:pPr>
    </w:p>
    <w:p w14:paraId="415CED4C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480" w:firstLineChars="200"/>
        <w:textAlignment w:val="auto"/>
        <w:rPr>
          <w:rFonts w:hint="default"/>
          <w:lang w:val="en-US"/>
        </w:rPr>
      </w:pPr>
      <w:r>
        <w:rPr>
          <w:rFonts w:hint="eastAsia" w:ascii="宋体" w:hAnsi="宋体" w:eastAsia="宋体"/>
          <w:sz w:val="24"/>
          <w:lang w:val="en-US" w:eastAsia="zh-CN"/>
        </w:rPr>
        <w:t>7、水纹数据：码头平面与最低水位（设计）高差为14150mm，数据准确性请核实？</w:t>
      </w:r>
    </w:p>
    <w:p w14:paraId="18AAC37A">
      <w:pPr>
        <w:pStyle w:val="2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562" w:firstLineChars="200"/>
        <w:textAlignment w:val="auto"/>
        <w:rPr>
          <w:rFonts w:hint="default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/>
          <w:b/>
          <w:bCs/>
          <w:color w:val="FF0000"/>
          <w:sz w:val="28"/>
          <w:szCs w:val="28"/>
          <w:lang w:val="en-US" w:eastAsia="zh-CN"/>
        </w:rPr>
        <w:t>答复：按招标文件、设计图纸执行</w:t>
      </w:r>
    </w:p>
    <w:p w14:paraId="7DE3FCA4">
      <w:pPr>
        <w:pStyle w:val="22"/>
        <w:numPr>
          <w:ilvl w:val="0"/>
          <w:numId w:val="0"/>
        </w:numPr>
        <w:ind w:left="480" w:leftChars="0"/>
        <w:rPr>
          <w:rFonts w:hint="eastAsia"/>
          <w:b/>
          <w:bCs/>
          <w:color w:val="FF0000"/>
          <w:sz w:val="28"/>
          <w:szCs w:val="28"/>
          <w:lang w:val="en-US" w:eastAsia="zh-CN"/>
        </w:rPr>
      </w:pPr>
    </w:p>
    <w:p w14:paraId="56384060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/>
        <w:jc w:val="left"/>
        <w:textAlignment w:val="auto"/>
        <w:rPr>
          <w:rFonts w:hint="default" w:ascii="Calibri" w:hAnsi="Calibri" w:eastAsia="宋体" w:cs="Calibri"/>
          <w:b/>
          <w:bCs/>
          <w:color w:val="000000"/>
          <w:kern w:val="0"/>
          <w:sz w:val="28"/>
          <w:szCs w:val="28"/>
          <w:highlight w:val="none"/>
          <w:shd w:val="clear" w:fill="FFFFFF"/>
          <w:lang w:val="en-US" w:eastAsia="zh-CN" w:bidi="ar"/>
        </w:rPr>
      </w:pPr>
      <w:r>
        <w:rPr>
          <w:rFonts w:hint="eastAsia" w:ascii="Calibri" w:hAnsi="Calibri" w:eastAsia="宋体" w:cs="Calibri"/>
          <w:b/>
          <w:bCs/>
          <w:color w:val="000000"/>
          <w:kern w:val="0"/>
          <w:sz w:val="28"/>
          <w:szCs w:val="28"/>
          <w:highlight w:val="none"/>
          <w:shd w:val="clear" w:fill="FFFFFF"/>
          <w:lang w:val="en-US" w:eastAsia="zh-CN" w:bidi="ar"/>
        </w:rPr>
        <w:t>此次答疑澄清内容视同采购文件的组成部分，请各投标人及时知悉，本次答疑澄清不需放入投标文件中</w:t>
      </w:r>
      <w:bookmarkStart w:id="0" w:name="_GoBack"/>
      <w:bookmarkEnd w:id="0"/>
      <w:r>
        <w:rPr>
          <w:rFonts w:hint="eastAsia" w:ascii="Calibri" w:hAnsi="Calibri" w:eastAsia="宋体" w:cs="Calibri"/>
          <w:b/>
          <w:bCs/>
          <w:color w:val="000000"/>
          <w:kern w:val="0"/>
          <w:sz w:val="28"/>
          <w:szCs w:val="28"/>
          <w:highlight w:val="none"/>
          <w:shd w:val="clear" w:fill="FFFFFF"/>
          <w:lang w:val="en-US" w:eastAsia="zh-CN" w:bidi="ar"/>
        </w:rPr>
        <w:t>。</w:t>
      </w:r>
    </w:p>
    <w:sectPr>
      <w:pgSz w:w="11906" w:h="16838"/>
      <w:pgMar w:top="1157" w:right="1800" w:bottom="1327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ourceHanSansCN-Regular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62A6E0C"/>
    <w:multiLevelType w:val="multilevel"/>
    <w:tmpl w:val="762A6E0C"/>
    <w:lvl w:ilvl="0" w:tentative="0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60" w:hanging="440"/>
      </w:pPr>
    </w:lvl>
    <w:lvl w:ilvl="2" w:tentative="0">
      <w:start w:val="1"/>
      <w:numFmt w:val="lowerRoman"/>
      <w:lvlText w:val="%3."/>
      <w:lvlJc w:val="right"/>
      <w:pPr>
        <w:ind w:left="1800" w:hanging="440"/>
      </w:pPr>
    </w:lvl>
    <w:lvl w:ilvl="3" w:tentative="0">
      <w:start w:val="1"/>
      <w:numFmt w:val="decimal"/>
      <w:lvlText w:val="%4."/>
      <w:lvlJc w:val="left"/>
      <w:pPr>
        <w:ind w:left="2240" w:hanging="440"/>
      </w:pPr>
    </w:lvl>
    <w:lvl w:ilvl="4" w:tentative="0">
      <w:start w:val="1"/>
      <w:numFmt w:val="lowerLetter"/>
      <w:lvlText w:val="%5)"/>
      <w:lvlJc w:val="left"/>
      <w:pPr>
        <w:ind w:left="2680" w:hanging="440"/>
      </w:pPr>
    </w:lvl>
    <w:lvl w:ilvl="5" w:tentative="0">
      <w:start w:val="1"/>
      <w:numFmt w:val="lowerRoman"/>
      <w:lvlText w:val="%6."/>
      <w:lvlJc w:val="right"/>
      <w:pPr>
        <w:ind w:left="3120" w:hanging="440"/>
      </w:pPr>
    </w:lvl>
    <w:lvl w:ilvl="6" w:tentative="0">
      <w:start w:val="1"/>
      <w:numFmt w:val="decimal"/>
      <w:lvlText w:val="%7."/>
      <w:lvlJc w:val="left"/>
      <w:pPr>
        <w:ind w:left="3560" w:hanging="440"/>
      </w:pPr>
    </w:lvl>
    <w:lvl w:ilvl="7" w:tentative="0">
      <w:start w:val="1"/>
      <w:numFmt w:val="lowerLetter"/>
      <w:lvlText w:val="%8)"/>
      <w:lvlJc w:val="left"/>
      <w:pPr>
        <w:ind w:left="4000" w:hanging="440"/>
      </w:pPr>
    </w:lvl>
    <w:lvl w:ilvl="8" w:tentative="0">
      <w:start w:val="1"/>
      <w:numFmt w:val="lowerRoman"/>
      <w:lvlText w:val="%9."/>
      <w:lvlJc w:val="right"/>
      <w:pPr>
        <w:ind w:left="444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YThmNWUzZmIwNTM3YjZmMjZmNjdkMzI3Y2JhYjgifQ=="/>
  </w:docVars>
  <w:rsids>
    <w:rsidRoot w:val="00000000"/>
    <w:rsid w:val="00BC57CD"/>
    <w:rsid w:val="01323CE1"/>
    <w:rsid w:val="02A824AD"/>
    <w:rsid w:val="03060F81"/>
    <w:rsid w:val="034100FD"/>
    <w:rsid w:val="03752FF6"/>
    <w:rsid w:val="03791834"/>
    <w:rsid w:val="03DB0660"/>
    <w:rsid w:val="04F63474"/>
    <w:rsid w:val="04FC0E5B"/>
    <w:rsid w:val="05976809"/>
    <w:rsid w:val="05A30D0A"/>
    <w:rsid w:val="062372B2"/>
    <w:rsid w:val="065463B0"/>
    <w:rsid w:val="06AC0092"/>
    <w:rsid w:val="08B82A9A"/>
    <w:rsid w:val="08B82D1E"/>
    <w:rsid w:val="08C23B9D"/>
    <w:rsid w:val="08FD4BD5"/>
    <w:rsid w:val="09075441"/>
    <w:rsid w:val="0A5950BC"/>
    <w:rsid w:val="0AA74DF8"/>
    <w:rsid w:val="0AE0030A"/>
    <w:rsid w:val="0CD520F0"/>
    <w:rsid w:val="0DBF79E2"/>
    <w:rsid w:val="0DD73C46"/>
    <w:rsid w:val="0E0013EF"/>
    <w:rsid w:val="0E5C05EF"/>
    <w:rsid w:val="0E6B1D47"/>
    <w:rsid w:val="0E745939"/>
    <w:rsid w:val="0EB40447"/>
    <w:rsid w:val="0F96368D"/>
    <w:rsid w:val="105A557E"/>
    <w:rsid w:val="115F3808"/>
    <w:rsid w:val="12E90909"/>
    <w:rsid w:val="13C22CA3"/>
    <w:rsid w:val="13F54E26"/>
    <w:rsid w:val="14681A9C"/>
    <w:rsid w:val="14CA62B3"/>
    <w:rsid w:val="14D233B9"/>
    <w:rsid w:val="155B33AF"/>
    <w:rsid w:val="158521DA"/>
    <w:rsid w:val="15B9395A"/>
    <w:rsid w:val="15BD5E17"/>
    <w:rsid w:val="15F1786F"/>
    <w:rsid w:val="161377E5"/>
    <w:rsid w:val="169C2B38"/>
    <w:rsid w:val="16A82624"/>
    <w:rsid w:val="16CE201E"/>
    <w:rsid w:val="16D43419"/>
    <w:rsid w:val="16DE26F1"/>
    <w:rsid w:val="176904FE"/>
    <w:rsid w:val="1811244B"/>
    <w:rsid w:val="18316649"/>
    <w:rsid w:val="18574301"/>
    <w:rsid w:val="192D6E10"/>
    <w:rsid w:val="193B777F"/>
    <w:rsid w:val="19436634"/>
    <w:rsid w:val="1A5B5BFF"/>
    <w:rsid w:val="1B2C03CD"/>
    <w:rsid w:val="1B6A434C"/>
    <w:rsid w:val="1C5F3784"/>
    <w:rsid w:val="1CFE11EF"/>
    <w:rsid w:val="1D293D92"/>
    <w:rsid w:val="1E707ECB"/>
    <w:rsid w:val="1EBB6C6C"/>
    <w:rsid w:val="20054643"/>
    <w:rsid w:val="201E5705"/>
    <w:rsid w:val="20C462AC"/>
    <w:rsid w:val="20D3029D"/>
    <w:rsid w:val="213D605E"/>
    <w:rsid w:val="22347461"/>
    <w:rsid w:val="234C0E45"/>
    <w:rsid w:val="24646790"/>
    <w:rsid w:val="247022A7"/>
    <w:rsid w:val="255045B2"/>
    <w:rsid w:val="259C77F7"/>
    <w:rsid w:val="25D725DE"/>
    <w:rsid w:val="26282E39"/>
    <w:rsid w:val="27351CB2"/>
    <w:rsid w:val="28810F26"/>
    <w:rsid w:val="28F74D45"/>
    <w:rsid w:val="293D309F"/>
    <w:rsid w:val="29C76E0D"/>
    <w:rsid w:val="2A5E4FBB"/>
    <w:rsid w:val="2AA32CE8"/>
    <w:rsid w:val="2B3E0D15"/>
    <w:rsid w:val="2C40695C"/>
    <w:rsid w:val="2CD23AFF"/>
    <w:rsid w:val="2CF702B8"/>
    <w:rsid w:val="2DB80F46"/>
    <w:rsid w:val="2E5073D1"/>
    <w:rsid w:val="2E76495E"/>
    <w:rsid w:val="2F324D29"/>
    <w:rsid w:val="2F533CF0"/>
    <w:rsid w:val="302475CD"/>
    <w:rsid w:val="30713F0C"/>
    <w:rsid w:val="30DF2C8E"/>
    <w:rsid w:val="312A215B"/>
    <w:rsid w:val="31552F50"/>
    <w:rsid w:val="31D10829"/>
    <w:rsid w:val="31D245A1"/>
    <w:rsid w:val="31D420C7"/>
    <w:rsid w:val="324A05DB"/>
    <w:rsid w:val="32543208"/>
    <w:rsid w:val="327D450D"/>
    <w:rsid w:val="33BC72B7"/>
    <w:rsid w:val="340F388A"/>
    <w:rsid w:val="362A675A"/>
    <w:rsid w:val="362B5BBB"/>
    <w:rsid w:val="365612FD"/>
    <w:rsid w:val="36EE7787"/>
    <w:rsid w:val="37585548"/>
    <w:rsid w:val="37712166"/>
    <w:rsid w:val="379C5435"/>
    <w:rsid w:val="39162FC5"/>
    <w:rsid w:val="391E5F1C"/>
    <w:rsid w:val="39535FC7"/>
    <w:rsid w:val="3A2A4F7A"/>
    <w:rsid w:val="3A4A1178"/>
    <w:rsid w:val="3B103A9E"/>
    <w:rsid w:val="3B4F0241"/>
    <w:rsid w:val="3B554279"/>
    <w:rsid w:val="3B7B35B3"/>
    <w:rsid w:val="3BD86C58"/>
    <w:rsid w:val="3BE455FD"/>
    <w:rsid w:val="3C7E335B"/>
    <w:rsid w:val="3DE90CA8"/>
    <w:rsid w:val="3DEE2762"/>
    <w:rsid w:val="3E5C4C57"/>
    <w:rsid w:val="3F5900B0"/>
    <w:rsid w:val="3F77482C"/>
    <w:rsid w:val="3FAA61A3"/>
    <w:rsid w:val="3FCE45FA"/>
    <w:rsid w:val="40582115"/>
    <w:rsid w:val="40BE7D7A"/>
    <w:rsid w:val="41084094"/>
    <w:rsid w:val="41DB278B"/>
    <w:rsid w:val="41EC520B"/>
    <w:rsid w:val="42561F38"/>
    <w:rsid w:val="4379487C"/>
    <w:rsid w:val="43BD1661"/>
    <w:rsid w:val="43BD6E5F"/>
    <w:rsid w:val="44342B3B"/>
    <w:rsid w:val="451B615F"/>
    <w:rsid w:val="45AD2F03"/>
    <w:rsid w:val="464E7306"/>
    <w:rsid w:val="46A61E2C"/>
    <w:rsid w:val="471A45C8"/>
    <w:rsid w:val="478D6B9C"/>
    <w:rsid w:val="48F84495"/>
    <w:rsid w:val="49A64FC1"/>
    <w:rsid w:val="4A191123"/>
    <w:rsid w:val="4A1E3298"/>
    <w:rsid w:val="4ADF0421"/>
    <w:rsid w:val="4BAB1C93"/>
    <w:rsid w:val="4BBF5A45"/>
    <w:rsid w:val="4BFA0524"/>
    <w:rsid w:val="4D01600E"/>
    <w:rsid w:val="4E3A10AC"/>
    <w:rsid w:val="4FEE65F2"/>
    <w:rsid w:val="4FEF5BB4"/>
    <w:rsid w:val="501B6F55"/>
    <w:rsid w:val="50446212"/>
    <w:rsid w:val="508D5E0B"/>
    <w:rsid w:val="50EE4AFC"/>
    <w:rsid w:val="51F31C9E"/>
    <w:rsid w:val="524D5852"/>
    <w:rsid w:val="526861E8"/>
    <w:rsid w:val="533407C0"/>
    <w:rsid w:val="534A1D91"/>
    <w:rsid w:val="53514ECE"/>
    <w:rsid w:val="5358354F"/>
    <w:rsid w:val="53591FD4"/>
    <w:rsid w:val="53D0673A"/>
    <w:rsid w:val="545729B8"/>
    <w:rsid w:val="549459BA"/>
    <w:rsid w:val="54FC530D"/>
    <w:rsid w:val="550C37A2"/>
    <w:rsid w:val="56C1236A"/>
    <w:rsid w:val="56CF2CD9"/>
    <w:rsid w:val="586B07E0"/>
    <w:rsid w:val="58704048"/>
    <w:rsid w:val="593212FE"/>
    <w:rsid w:val="59682F71"/>
    <w:rsid w:val="597638E0"/>
    <w:rsid w:val="59B91A1F"/>
    <w:rsid w:val="5BD40D92"/>
    <w:rsid w:val="5BFE1884"/>
    <w:rsid w:val="5CD03307"/>
    <w:rsid w:val="5DBC7D30"/>
    <w:rsid w:val="5EAE58CA"/>
    <w:rsid w:val="5EB629D1"/>
    <w:rsid w:val="5EBF3633"/>
    <w:rsid w:val="5F1F28B8"/>
    <w:rsid w:val="5F744CA5"/>
    <w:rsid w:val="5FAD7930"/>
    <w:rsid w:val="613227E3"/>
    <w:rsid w:val="61FF30AD"/>
    <w:rsid w:val="640815D9"/>
    <w:rsid w:val="64BC23C3"/>
    <w:rsid w:val="64D43BB1"/>
    <w:rsid w:val="654900FB"/>
    <w:rsid w:val="65913850"/>
    <w:rsid w:val="65E25E59"/>
    <w:rsid w:val="661E3335"/>
    <w:rsid w:val="662D17CA"/>
    <w:rsid w:val="668F7D8F"/>
    <w:rsid w:val="66EA76BB"/>
    <w:rsid w:val="683926A8"/>
    <w:rsid w:val="68684B0D"/>
    <w:rsid w:val="69036813"/>
    <w:rsid w:val="6954706E"/>
    <w:rsid w:val="69763488"/>
    <w:rsid w:val="69CB5582"/>
    <w:rsid w:val="69F60125"/>
    <w:rsid w:val="6B4355EC"/>
    <w:rsid w:val="6D056FFD"/>
    <w:rsid w:val="6D433682"/>
    <w:rsid w:val="6D893E22"/>
    <w:rsid w:val="6DE969DD"/>
    <w:rsid w:val="6E337B9A"/>
    <w:rsid w:val="6E6B2E90"/>
    <w:rsid w:val="70B623BC"/>
    <w:rsid w:val="70F96E79"/>
    <w:rsid w:val="724203AC"/>
    <w:rsid w:val="72B55021"/>
    <w:rsid w:val="737E18B7"/>
    <w:rsid w:val="74E7348C"/>
    <w:rsid w:val="759F5B15"/>
    <w:rsid w:val="76BA4DD2"/>
    <w:rsid w:val="76CB4F16"/>
    <w:rsid w:val="780C710C"/>
    <w:rsid w:val="794F4E31"/>
    <w:rsid w:val="79E61F64"/>
    <w:rsid w:val="7A5C2227"/>
    <w:rsid w:val="7A715CD2"/>
    <w:rsid w:val="7A7E0416"/>
    <w:rsid w:val="7AF4245F"/>
    <w:rsid w:val="7B364826"/>
    <w:rsid w:val="7D902913"/>
    <w:rsid w:val="7E95752F"/>
    <w:rsid w:val="7F402117"/>
    <w:rsid w:val="7FBD72C3"/>
    <w:rsid w:val="7FCA1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keepNext/>
      <w:spacing w:before="100" w:beforeLines="100" w:after="100" w:afterLines="100"/>
      <w:ind w:left="573"/>
      <w:outlineLvl w:val="1"/>
    </w:pPr>
    <w:rPr>
      <w:rFonts w:ascii="宋体" w:hAnsi="宋体" w:eastAsia="宋体" w:cs="宋体"/>
      <w:b/>
      <w:sz w:val="28"/>
      <w:szCs w:val="22"/>
      <w:lang w:val="zh-CN" w:bidi="zh-CN"/>
    </w:rPr>
  </w:style>
  <w:style w:type="paragraph" w:styleId="3">
    <w:name w:val="heading 3"/>
    <w:basedOn w:val="1"/>
    <w:next w:val="1"/>
    <w:autoRedefine/>
    <w:semiHidden/>
    <w:unhideWhenUsed/>
    <w:qFormat/>
    <w:uiPriority w:val="0"/>
    <w:pPr>
      <w:keepNext/>
      <w:keepLines/>
      <w:spacing w:line="240" w:lineRule="auto"/>
      <w:ind w:firstLine="723" w:firstLineChars="200"/>
      <w:outlineLvl w:val="2"/>
    </w:pPr>
    <w:rPr>
      <w:rFonts w:ascii="宋体" w:hAnsi="宋体" w:eastAsia="宋体" w:cs="宋体"/>
      <w:b/>
      <w:sz w:val="24"/>
      <w:szCs w:val="28"/>
      <w:lang w:val="zh-CN" w:bidi="zh-CN"/>
    </w:rPr>
  </w:style>
  <w:style w:type="paragraph" w:styleId="4">
    <w:name w:val="heading 4"/>
    <w:basedOn w:val="1"/>
    <w:next w:val="1"/>
    <w:autoRedefine/>
    <w:semiHidden/>
    <w:unhideWhenUsed/>
    <w:qFormat/>
    <w:uiPriority w:val="0"/>
    <w:pPr>
      <w:keepNext/>
      <w:keepLines/>
      <w:spacing w:beforeLines="0" w:beforeAutospacing="0" w:afterLines="0" w:afterAutospacing="0" w:line="240" w:lineRule="auto"/>
      <w:ind w:firstLine="723" w:firstLineChars="200"/>
      <w:outlineLvl w:val="3"/>
    </w:pPr>
    <w:rPr>
      <w:rFonts w:ascii="Arial" w:hAnsi="Arial" w:eastAsia="宋体" w:cs="宋体"/>
      <w:b/>
      <w:sz w:val="24"/>
      <w:szCs w:val="24"/>
      <w:lang w:val="zh-CN" w:bidi="zh-CN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8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  <w:rPr>
      <w:rFonts w:ascii="Calibri" w:hAnsi="Calibri" w:eastAsia="宋体" w:cs="Times New Roman"/>
      <w:szCs w:val="24"/>
    </w:r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Normal (Web)"/>
    <w:basedOn w:val="1"/>
    <w:autoRedefine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Strong"/>
    <w:basedOn w:val="9"/>
    <w:autoRedefine/>
    <w:qFormat/>
    <w:uiPriority w:val="0"/>
    <w:rPr>
      <w:b/>
    </w:rPr>
  </w:style>
  <w:style w:type="character" w:styleId="11">
    <w:name w:val="FollowedHyperlink"/>
    <w:basedOn w:val="9"/>
    <w:autoRedefine/>
    <w:qFormat/>
    <w:uiPriority w:val="0"/>
    <w:rPr>
      <w:color w:val="800080"/>
      <w:u w:val="none"/>
    </w:rPr>
  </w:style>
  <w:style w:type="character" w:styleId="12">
    <w:name w:val="HTML Definition"/>
    <w:basedOn w:val="9"/>
    <w:autoRedefine/>
    <w:qFormat/>
    <w:uiPriority w:val="0"/>
  </w:style>
  <w:style w:type="character" w:styleId="13">
    <w:name w:val="HTML Typewriter"/>
    <w:basedOn w:val="9"/>
    <w:autoRedefine/>
    <w:qFormat/>
    <w:uiPriority w:val="0"/>
    <w:rPr>
      <w:rFonts w:hint="default" w:ascii="monospace" w:hAnsi="monospace" w:eastAsia="monospace" w:cs="monospace"/>
      <w:sz w:val="20"/>
    </w:rPr>
  </w:style>
  <w:style w:type="character" w:styleId="14">
    <w:name w:val="HTML Acronym"/>
    <w:basedOn w:val="9"/>
    <w:autoRedefine/>
    <w:qFormat/>
    <w:uiPriority w:val="0"/>
  </w:style>
  <w:style w:type="character" w:styleId="15">
    <w:name w:val="HTML Variable"/>
    <w:basedOn w:val="9"/>
    <w:autoRedefine/>
    <w:qFormat/>
    <w:uiPriority w:val="0"/>
  </w:style>
  <w:style w:type="character" w:styleId="16">
    <w:name w:val="Hyperlink"/>
    <w:basedOn w:val="9"/>
    <w:autoRedefine/>
    <w:qFormat/>
    <w:uiPriority w:val="0"/>
    <w:rPr>
      <w:color w:val="0000FF"/>
      <w:u w:val="none"/>
    </w:rPr>
  </w:style>
  <w:style w:type="character" w:styleId="17">
    <w:name w:val="HTML Code"/>
    <w:basedOn w:val="9"/>
    <w:autoRedefine/>
    <w:qFormat/>
    <w:uiPriority w:val="0"/>
    <w:rPr>
      <w:rFonts w:ascii="monospace" w:hAnsi="monospace" w:eastAsia="monospace" w:cs="monospace"/>
      <w:sz w:val="20"/>
    </w:rPr>
  </w:style>
  <w:style w:type="character" w:styleId="18">
    <w:name w:val="HTML Cite"/>
    <w:basedOn w:val="9"/>
    <w:autoRedefine/>
    <w:qFormat/>
    <w:uiPriority w:val="0"/>
  </w:style>
  <w:style w:type="character" w:styleId="19">
    <w:name w:val="HTML Keyboard"/>
    <w:basedOn w:val="9"/>
    <w:autoRedefine/>
    <w:qFormat/>
    <w:uiPriority w:val="0"/>
    <w:rPr>
      <w:rFonts w:hint="default" w:ascii="monospace" w:hAnsi="monospace" w:eastAsia="monospace" w:cs="monospace"/>
      <w:sz w:val="20"/>
    </w:rPr>
  </w:style>
  <w:style w:type="character" w:styleId="20">
    <w:name w:val="HTML Sample"/>
    <w:basedOn w:val="9"/>
    <w:autoRedefine/>
    <w:qFormat/>
    <w:uiPriority w:val="0"/>
    <w:rPr>
      <w:rFonts w:hint="default" w:ascii="monospace" w:hAnsi="monospace" w:eastAsia="monospace" w:cs="monospace"/>
    </w:rPr>
  </w:style>
  <w:style w:type="paragraph" w:customStyle="1" w:styleId="21">
    <w:name w:val="正文_10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4"/>
      <w:szCs w:val="24"/>
      <w:lang w:val="en-US" w:eastAsia="zh-CN" w:bidi="ar-SA"/>
    </w:rPr>
  </w:style>
  <w:style w:type="paragraph" w:styleId="22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776</Words>
  <Characters>847</Characters>
  <Lines>0</Lines>
  <Paragraphs>0</Paragraphs>
  <TotalTime>2</TotalTime>
  <ScaleCrop>false</ScaleCrop>
  <LinksUpToDate>false</LinksUpToDate>
  <CharactersWithSpaces>858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2022-11-24T00:33:00Z</dcterms:created>
  <dc:creator>Administrator</dc:creator>
  <cp:lastModifiedBy>黄凯</cp:lastModifiedBy>
  <cp:lastPrinted>2024-07-19T09:09:00Z</cp:lastPrinted>
  <dcterms:modified xsi:type="dcterms:W3CDTF">2026-05-26T03:02:34Z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9B0C5FE0C3414BDC969C3C11E6BF8688_13</vt:lpwstr>
  </property>
  <property fmtid="{D5CDD505-2E9C-101B-9397-08002B2CF9AE}" pid="4" name="KSOTemplateDocerSaveRecord">
    <vt:lpwstr>eyJoZGlkIjoiNmE0MzIwODJhNzVjY2I5ZTc4ZWYzY2I4Yjg4MTczNjIiLCJ1c2VySWQiOiIxNjEwODEwMDUxIn0=</vt:lpwstr>
  </property>
</Properties>
</file>