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FE3631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澄 清 公 告</w:t>
      </w:r>
    </w:p>
    <w:p w14:paraId="039D3D3C">
      <w:pPr>
        <w:spacing w:line="560" w:lineRule="exact"/>
        <w:jc w:val="left"/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3A440753">
      <w:pPr>
        <w:spacing w:line="560" w:lineRule="exact"/>
        <w:jc w:val="left"/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各潜在投标人：</w:t>
      </w:r>
    </w:p>
    <w:p w14:paraId="3A2DCDAA">
      <w:pPr>
        <w:spacing w:line="560" w:lineRule="exact"/>
        <w:ind w:firstLine="482" w:firstLineChars="200"/>
        <w:jc w:val="left"/>
        <w:rPr>
          <w:rStyle w:val="4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安徽建工水利S04宿遂高速03标项目洒水车采购（低额）（招标编号：</w:t>
      </w:r>
      <w:r>
        <w:rPr>
          <w:rFonts w:hAnsi="宋体" w:cs="宋体"/>
          <w:b/>
          <w:spacing w:val="20"/>
        </w:rPr>
        <w:t xml:space="preserve"> </w:t>
      </w:r>
      <w:r>
        <w:rPr>
          <w:rFonts w:ascii="Arial" w:hAnsi="Arial" w:eastAsia="宋体" w:cs="Arial"/>
          <w:i w:val="0"/>
          <w:iCs w:val="0"/>
          <w:caps w:val="0"/>
          <w:color w:val="0000FF"/>
          <w:spacing w:val="0"/>
          <w:sz w:val="21"/>
          <w:szCs w:val="21"/>
          <w:u w:val="none"/>
          <w:shd w:val="clear" w:color="auto" w:fill="F5F5F5"/>
        </w:rPr>
        <w:t>ACEG-2026061338001001</w:t>
      </w:r>
      <w:r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）招标文件依据公司审核控制价为：贰拾贰万元整（220000.0元）。请各投标人依此要求为准！</w:t>
      </w:r>
    </w:p>
    <w:p w14:paraId="341C7FCC">
      <w:pPr>
        <w:spacing w:line="480" w:lineRule="auto"/>
        <w:ind w:firstLine="482" w:firstLineChars="200"/>
        <w:rPr>
          <w:rStyle w:val="4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65FD1D5C">
      <w:pPr>
        <w:spacing w:line="560" w:lineRule="exact"/>
        <w:jc w:val="left"/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此公告不强制放入投标文件中。给各潜在投标人带来不便，敬请谅解。</w:t>
      </w:r>
    </w:p>
    <w:p w14:paraId="09FECA9F">
      <w:pPr>
        <w:spacing w:line="560" w:lineRule="exact"/>
        <w:jc w:val="left"/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17E5459A">
      <w:pPr>
        <w:spacing w:line="560" w:lineRule="exact"/>
        <w:jc w:val="left"/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60669F39">
      <w:pPr>
        <w:spacing w:line="560" w:lineRule="exact"/>
        <w:ind w:firstLine="5301" w:firstLineChars="2200"/>
        <w:jc w:val="left"/>
        <w:rPr>
          <w:rStyle w:val="4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安徽建工水利公路二分公司</w:t>
      </w:r>
    </w:p>
    <w:p w14:paraId="70805BED">
      <w:pPr>
        <w:spacing w:line="560" w:lineRule="exact"/>
        <w:ind w:firstLine="6264" w:firstLineChars="2600"/>
        <w:jc w:val="left"/>
        <w:rPr>
          <w:rStyle w:val="4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  <w:r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  <w:t>2026年7月2日</w:t>
      </w:r>
    </w:p>
    <w:p w14:paraId="5A869E61">
      <w:pPr>
        <w:spacing w:line="560" w:lineRule="exact"/>
        <w:jc w:val="left"/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26FD97D5">
      <w:pPr>
        <w:spacing w:line="560" w:lineRule="exact"/>
        <w:jc w:val="left"/>
        <w:rPr>
          <w:rStyle w:val="4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vertAlign w:val="baseline"/>
          <w:lang w:val="en-US" w:eastAsia="zh-CN" w:bidi="ar"/>
        </w:rPr>
      </w:pPr>
    </w:p>
    <w:p w14:paraId="463988FE"/>
    <w:p w14:paraId="71F6897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A46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2026-07-02T00:03:31Z</dcterms:created>
  <dc:creator>Administrator</dc:creator>
  <cp:lastModifiedBy>秦风</cp:lastModifiedBy>
  <dcterms:modified xsi:type="dcterms:W3CDTF">2026-07-02T00:03:38Z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eyJoZGlkIjoiMjZkMDBkMjFlNTE1NTEzNTViZjQ4YTAxZWVkODgxZjMiLCJ1c2VySWQiOiI4MTgxOTU4NzAifQ==</vt:lpwstr>
  </property>
  <property fmtid="{D5CDD505-2E9C-101B-9397-08002B2CF9AE}" pid="4" name="ICV">
    <vt:lpwstr>4DAA3543070041C6BDA6D3E37B4E173A_12</vt:lpwstr>
  </property>
</Properties>
</file>