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88A21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SourceHanSansCN-Regular" w:hAnsi="SourceHanSansCN-Regular" w:eastAsia="SourceHanSansCN-Regular" w:cs="SourceHanSansCN-Regular"/>
          <w:i w:val="0"/>
          <w:iCs w:val="0"/>
          <w:caps w:val="0"/>
          <w:color w:val="333333"/>
          <w:spacing w:val="0"/>
          <w:sz w:val="36"/>
          <w:szCs w:val="36"/>
          <w:shd w:val="clear" w:fill="FFFFFF"/>
          <w:lang w:val="en-US" w:eastAsia="zh-CN"/>
        </w:rPr>
        <w:t>长丰县芯电产业园项目室内外安装工程空调设备标</w:t>
      </w:r>
      <w:r>
        <w:rPr>
          <w:rFonts w:hint="eastAsia" w:ascii="SourceHanSansCN-Regular" w:hAnsi="SourceHanSansCN-Regular" w:eastAsia="SourceHanSansCN-Regular" w:cs="SourceHanSansCN-Regular"/>
          <w:i w:val="0"/>
          <w:iCs w:val="0"/>
          <w:caps w:val="0"/>
          <w:color w:val="333333"/>
          <w:spacing w:val="0"/>
          <w:sz w:val="36"/>
          <w:szCs w:val="36"/>
          <w:shd w:val="clear" w:fill="FFFFFF"/>
        </w:rPr>
        <w:t>段1</w:t>
      </w:r>
      <w:r>
        <w:rPr>
          <w:rFonts w:hint="default" w:ascii="SourceHanSansCN-Regular" w:hAnsi="SourceHanSansCN-Regular" w:eastAsia="SourceHanSansCN-Regular" w:cs="SourceHanSansCN-Regular"/>
          <w:color w:val="333333"/>
          <w:kern w:val="0"/>
          <w:sz w:val="36"/>
          <w:szCs w:val="36"/>
          <w:shd w:val="clear" w:fill="FFFFFF"/>
          <w:lang w:val="en-US" w:eastAsia="zh-CN" w:bidi="ar"/>
        </w:rPr>
        <w:t>[答疑澄清公告]</w:t>
      </w:r>
    </w:p>
    <w:p w14:paraId="4AC0EE43">
      <w:pPr>
        <w:pStyle w:val="6"/>
        <w:keepNext w:val="0"/>
        <w:keepLines w:val="0"/>
        <w:pageBreakBefore w:val="0"/>
        <w:widowControl/>
        <w:numPr>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u w:val="none"/>
          <w:lang w:eastAsia="zh-CN"/>
        </w:rPr>
      </w:pPr>
      <w:r>
        <w:rPr>
          <w:rFonts w:hint="eastAsia" w:ascii="宋体" w:hAnsi="宋体" w:eastAsia="宋体" w:cs="宋体"/>
          <w:b w:val="0"/>
          <w:bCs w:val="0"/>
          <w:i w:val="0"/>
          <w:iCs w:val="0"/>
          <w:color w:val="000000"/>
          <w:sz w:val="24"/>
          <w:szCs w:val="24"/>
          <w:u w:val="none"/>
          <w:shd w:val="clear" w:fill="FFFFFF"/>
          <w:lang w:val="en-US" w:eastAsia="zh-CN"/>
        </w:rPr>
        <w:t>一、</w:t>
      </w:r>
      <w:r>
        <w:rPr>
          <w:rFonts w:hint="eastAsia" w:ascii="宋体" w:hAnsi="宋体" w:eastAsia="宋体" w:cs="宋体"/>
          <w:b w:val="0"/>
          <w:bCs w:val="0"/>
          <w:i w:val="0"/>
          <w:iCs w:val="0"/>
          <w:color w:val="000000"/>
          <w:sz w:val="24"/>
          <w:szCs w:val="24"/>
          <w:u w:val="none"/>
          <w:shd w:val="clear" w:fill="FFFFFF"/>
        </w:rPr>
        <w:t>项目名称</w:t>
      </w:r>
      <w:r>
        <w:rPr>
          <w:rFonts w:hint="eastAsia" w:ascii="宋体" w:hAnsi="宋体" w:eastAsia="宋体" w:cs="宋体"/>
          <w:b w:val="0"/>
          <w:bCs w:val="0"/>
          <w:i w:val="0"/>
          <w:iCs w:val="0"/>
          <w:color w:val="000000"/>
          <w:sz w:val="24"/>
          <w:szCs w:val="24"/>
          <w:u w:val="none"/>
          <w:shd w:val="clear" w:fill="FFFFFF"/>
          <w:lang w:eastAsia="zh-CN"/>
        </w:rPr>
        <w:t>：</w:t>
      </w:r>
      <w:r>
        <w:rPr>
          <w:rFonts w:hint="eastAsia"/>
          <w:u w:val="none"/>
          <w:lang w:eastAsia="zh-CN"/>
        </w:rPr>
        <w:t>长丰县芯电产业园项目室内外安装工程空调设备</w:t>
      </w:r>
    </w:p>
    <w:p w14:paraId="6E8F95AA">
      <w:pPr>
        <w:pStyle w:val="6"/>
        <w:keepNext w:val="0"/>
        <w:keepLines w:val="0"/>
        <w:pageBreakBefore w:val="0"/>
        <w:widowControl/>
        <w:numPr>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ascii="宋体" w:hAnsi="宋体" w:cs="宋体" w:eastAsiaTheme="minorEastAsia"/>
          <w:color w:val="000000"/>
          <w:kern w:val="0"/>
          <w:sz w:val="24"/>
          <w:szCs w:val="24"/>
          <w:u w:val="none"/>
          <w:lang w:val="en-US" w:eastAsia="zh-CN" w:bidi="ar"/>
        </w:rPr>
      </w:pPr>
      <w:r>
        <w:rPr>
          <w:rFonts w:hint="eastAsia" w:ascii="宋体" w:hAnsi="宋体" w:eastAsia="宋体" w:cs="宋体"/>
          <w:color w:val="auto"/>
          <w:sz w:val="24"/>
          <w:szCs w:val="24"/>
          <w:highlight w:val="none"/>
          <w:u w:val="none"/>
          <w:lang w:val="en-US" w:eastAsia="zh-CN"/>
        </w:rPr>
        <w:t>二、</w:t>
      </w:r>
      <w:r>
        <w:rPr>
          <w:rFonts w:hint="eastAsia" w:ascii="宋体" w:hAnsi="宋体" w:eastAsia="宋体" w:cs="宋体"/>
          <w:color w:val="auto"/>
          <w:sz w:val="24"/>
          <w:szCs w:val="24"/>
          <w:highlight w:val="none"/>
          <w:u w:val="none"/>
        </w:rPr>
        <w:t>招标编号：</w:t>
      </w:r>
      <w:r>
        <w:rPr>
          <w:rFonts w:hint="eastAsia" w:ascii="宋体" w:hAnsi="宋体" w:cs="宋体"/>
          <w:highlight w:val="none"/>
          <w:u w:val="none"/>
          <w:lang w:val="en-US" w:eastAsia="zh-CN"/>
        </w:rPr>
        <w:t>ACEG-202603657001001</w:t>
      </w:r>
    </w:p>
    <w:p w14:paraId="473839C0">
      <w:pPr>
        <w:pStyle w:val="6"/>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rPr>
          <w:rFonts w:hint="eastAsia" w:ascii="Calibri" w:hAnsi="Calibri" w:eastAsia="宋体" w:cs="Calibri"/>
          <w:b w:val="0"/>
          <w:bCs w:val="0"/>
          <w:i w:val="0"/>
          <w:iCs w:val="0"/>
          <w:color w:val="000000"/>
          <w:sz w:val="24"/>
          <w:szCs w:val="24"/>
          <w:lang w:eastAsia="zh-CN"/>
        </w:rPr>
      </w:pPr>
      <w:r>
        <w:rPr>
          <w:rFonts w:hint="eastAsia" w:ascii="宋体" w:hAnsi="宋体" w:eastAsia="宋体" w:cs="宋体"/>
          <w:b w:val="0"/>
          <w:bCs w:val="0"/>
          <w:i w:val="0"/>
          <w:iCs w:val="0"/>
          <w:color w:val="000000"/>
          <w:sz w:val="24"/>
          <w:szCs w:val="24"/>
          <w:shd w:val="clear" w:fill="FFFFFF"/>
        </w:rPr>
        <w:t>三、采购人：</w:t>
      </w:r>
      <w:r>
        <w:rPr>
          <w:rFonts w:hint="eastAsia" w:ascii="宋体" w:hAnsi="宋体" w:eastAsia="宋体" w:cs="宋体"/>
          <w:i w:val="0"/>
          <w:iCs w:val="0"/>
          <w:caps w:val="0"/>
          <w:color w:val="000000"/>
          <w:spacing w:val="0"/>
          <w:sz w:val="24"/>
          <w:szCs w:val="24"/>
          <w:shd w:val="clear" w:fill="FFFFFF"/>
        </w:rPr>
        <w:t>安徽建工建设安装集团有限公司</w:t>
      </w:r>
    </w:p>
    <w:p w14:paraId="46E8FD6C">
      <w:pPr>
        <w:pStyle w:val="6"/>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rPr>
          <w:rFonts w:hint="eastAsia" w:ascii="宋体" w:hAnsi="宋体" w:cs="宋体" w:eastAsiaTheme="minorEastAsia"/>
          <w:i w:val="0"/>
          <w:iCs w:val="0"/>
          <w:caps w:val="0"/>
          <w:color w:val="000000"/>
          <w:spacing w:val="0"/>
          <w:sz w:val="24"/>
          <w:szCs w:val="24"/>
          <w:u w:val="none"/>
          <w:shd w:val="clear" w:fill="FFFFFF"/>
          <w:lang w:eastAsia="zh-CN"/>
        </w:rPr>
      </w:pPr>
      <w:r>
        <w:rPr>
          <w:rFonts w:hint="eastAsia" w:ascii="宋体" w:hAnsi="宋体" w:eastAsia="宋体" w:cs="宋体"/>
          <w:i w:val="0"/>
          <w:iCs w:val="0"/>
          <w:caps w:val="0"/>
          <w:color w:val="000000"/>
          <w:spacing w:val="0"/>
          <w:sz w:val="24"/>
          <w:szCs w:val="24"/>
          <w:shd w:val="clear" w:fill="FFFFFF"/>
        </w:rPr>
        <w:t>四、采购范围：</w:t>
      </w:r>
      <w:r>
        <w:rPr>
          <w:rFonts w:hint="eastAsia"/>
          <w:u w:val="none"/>
          <w:lang w:eastAsia="zh-CN"/>
        </w:rPr>
        <w:t>本项目所需空调设备采购</w:t>
      </w:r>
    </w:p>
    <w:p w14:paraId="522529C6">
      <w:pPr>
        <w:pStyle w:val="6"/>
        <w:keepNext w:val="0"/>
        <w:keepLines w:val="0"/>
        <w:pageBreakBefore w:val="0"/>
        <w:widowControl/>
        <w:suppressLineNumbers w:val="0"/>
        <w:kinsoku/>
        <w:wordWrap/>
        <w:overflowPunct/>
        <w:topLinePunct w:val="0"/>
        <w:autoSpaceDE/>
        <w:autoSpaceDN/>
        <w:bidi w:val="0"/>
        <w:adjustRightInd/>
        <w:snapToGrid/>
        <w:spacing w:before="106" w:beforeAutospacing="0" w:after="106" w:afterAutospacing="0" w:line="360" w:lineRule="auto"/>
        <w:ind w:left="0" w:right="0"/>
        <w:textAlignment w:val="auto"/>
        <w:rPr>
          <w:rFonts w:hint="eastAsia" w:ascii="宋体" w:hAnsi="宋体" w:eastAsia="宋体" w:cs="宋体"/>
          <w:b w:val="0"/>
          <w:bCs w:val="0"/>
          <w:i w:val="0"/>
          <w:iCs w:val="0"/>
          <w:color w:val="000000"/>
          <w:sz w:val="24"/>
          <w:szCs w:val="24"/>
          <w:shd w:val="clear" w:fill="FFFFFF"/>
          <w:lang w:val="en-US" w:eastAsia="zh-CN"/>
        </w:rPr>
      </w:pPr>
      <w:r>
        <w:rPr>
          <w:rFonts w:hint="eastAsia" w:ascii="宋体" w:hAnsi="宋体" w:eastAsia="宋体" w:cs="宋体"/>
          <w:b w:val="0"/>
          <w:bCs w:val="0"/>
          <w:i w:val="0"/>
          <w:iCs w:val="0"/>
          <w:color w:val="000000"/>
          <w:sz w:val="24"/>
          <w:szCs w:val="24"/>
          <w:shd w:val="clear" w:fill="FFFFFF"/>
        </w:rPr>
        <w:t>五、采购方式：</w:t>
      </w:r>
      <w:r>
        <w:rPr>
          <w:rFonts w:hint="eastAsia" w:ascii="宋体" w:hAnsi="宋体" w:eastAsia="宋体" w:cs="宋体"/>
          <w:b w:val="0"/>
          <w:bCs w:val="0"/>
          <w:i w:val="0"/>
          <w:iCs w:val="0"/>
          <w:color w:val="000000"/>
          <w:sz w:val="24"/>
          <w:szCs w:val="24"/>
          <w:shd w:val="clear" w:fill="FFFFFF"/>
          <w:lang w:val="en-US" w:eastAsia="zh-CN"/>
        </w:rPr>
        <w:t>公开招标</w:t>
      </w:r>
    </w:p>
    <w:p w14:paraId="75AAE420">
      <w:pPr>
        <w:rPr>
          <w:rFonts w:hint="eastAsia" w:ascii="宋体" w:hAnsi="宋体" w:eastAsia="宋体" w:cs="宋体"/>
          <w:b w:val="0"/>
          <w:bCs w:val="0"/>
          <w:i w:val="0"/>
          <w:iCs w:val="0"/>
          <w:color w:val="000000"/>
          <w:sz w:val="24"/>
          <w:szCs w:val="24"/>
          <w:shd w:val="clear" w:fill="FFFFFF"/>
          <w:lang w:val="en-US" w:eastAsia="zh-CN"/>
        </w:rPr>
      </w:pPr>
      <w:r>
        <w:rPr>
          <w:rFonts w:hint="eastAsia" w:ascii="宋体" w:hAnsi="宋体" w:eastAsia="宋体" w:cs="宋体"/>
          <w:b w:val="0"/>
          <w:bCs w:val="0"/>
          <w:i w:val="0"/>
          <w:iCs w:val="0"/>
          <w:color w:val="000000"/>
          <w:kern w:val="0"/>
          <w:sz w:val="24"/>
          <w:szCs w:val="24"/>
          <w:shd w:val="clear" w:fill="FFFFFF"/>
          <w:lang w:val="en-US" w:eastAsia="zh-CN" w:bidi="ar"/>
        </w:rPr>
        <w:t>六、澄清内容：</w:t>
      </w:r>
    </w:p>
    <w:p w14:paraId="195EB87C">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u w:val="none"/>
          <w:lang w:val="en-US" w:eastAsia="zh-CN"/>
        </w:rPr>
      </w:pPr>
      <w:r>
        <w:rPr>
          <w:rFonts w:hint="eastAsia"/>
          <w:u w:val="none"/>
          <w:lang w:val="en-US" w:eastAsia="zh-CN"/>
        </w:rPr>
        <w:t>1、招标公告中 4.1 品牌要求：多联机、分体空调、风机盘管品牌：大金、三菱、格力；请明确三菱是否为三菱电机？</w:t>
      </w:r>
    </w:p>
    <w:p w14:paraId="222E9601">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b/>
          <w:bCs w:val="0"/>
          <w:color w:val="FF0000"/>
          <w:u w:val="none"/>
          <w:lang w:val="en-US" w:eastAsia="zh-CN"/>
        </w:rPr>
      </w:pPr>
      <w:r>
        <w:rPr>
          <w:rFonts w:hint="eastAsia"/>
          <w:b/>
          <w:bCs w:val="0"/>
          <w:color w:val="FF0000"/>
          <w:u w:val="none"/>
          <w:lang w:val="en-US" w:eastAsia="zh-CN"/>
        </w:rPr>
        <w:t>答：本项目招标文件中提及“三菱”品牌，以满足招标文件技术要求为准。投标人选用相关品牌时所报参数必须满足或者优于招标文件要求，中标后报送样品供业主选样定样，价格不做调整。</w:t>
      </w:r>
    </w:p>
    <w:p w14:paraId="303CB05E">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u w:val="none"/>
          <w:lang w:val="en-US" w:eastAsia="zh-CN"/>
        </w:rPr>
      </w:pPr>
      <w:r>
        <w:rPr>
          <w:rFonts w:hint="eastAsia"/>
          <w:u w:val="none"/>
          <w:lang w:val="en-US" w:eastAsia="zh-CN"/>
        </w:rPr>
        <w:t>招标工程量中分体空调、多联机室内外机空调数量与招标暖通图纸数量不一致，具体型号及数量差异如下图标黄所示，请问以哪种为准？</w:t>
      </w:r>
    </w:p>
    <w:p w14:paraId="4DB75727">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u w:val="none"/>
          <w:lang w:val="en-US" w:eastAsia="zh-CN"/>
        </w:rPr>
      </w:pPr>
      <w:r>
        <w:drawing>
          <wp:inline distT="0" distB="0" distL="114300" distR="114300">
            <wp:extent cx="5186680" cy="2860675"/>
            <wp:effectExtent l="0" t="0" r="13970" b="1587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186680" cy="2860675"/>
                    </a:xfrm>
                    <a:prstGeom prst="rect">
                      <a:avLst/>
                    </a:prstGeom>
                    <a:noFill/>
                    <a:ln>
                      <a:noFill/>
                    </a:ln>
                  </pic:spPr>
                </pic:pic>
              </a:graphicData>
            </a:graphic>
          </wp:inline>
        </w:drawing>
      </w:r>
    </w:p>
    <w:p w14:paraId="240B2ABC">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b/>
          <w:bCs w:val="0"/>
          <w:color w:val="FF0000"/>
          <w:u w:val="none"/>
          <w:lang w:val="en-US" w:eastAsia="zh-CN"/>
        </w:rPr>
      </w:pPr>
      <w:r>
        <w:rPr>
          <w:rFonts w:hint="eastAsia"/>
          <w:b/>
          <w:bCs w:val="0"/>
          <w:color w:val="FF0000"/>
          <w:u w:val="none"/>
          <w:lang w:val="en-US" w:eastAsia="zh-CN"/>
        </w:rPr>
        <w:t>答：以图纸数量为准，详见变更后的报价清单。控制价总价由1645736.58元调至1332311.87元。</w:t>
      </w:r>
    </w:p>
    <w:p w14:paraId="6C19EFC0">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u w:val="none"/>
          <w:lang w:val="en-US" w:eastAsia="zh-CN"/>
        </w:rPr>
      </w:pPr>
      <w:r>
        <w:rPr>
          <w:rFonts w:hint="eastAsia"/>
          <w:u w:val="none"/>
          <w:lang w:val="en-US" w:eastAsia="zh-CN"/>
        </w:rPr>
        <w:t>招标暖通图纸污水站、锅炉房中的材料表上有列出分体式、多联式空调设备，但平面图中未画出，请明确这部分空调设备是否包含在招标范围内？</w:t>
      </w:r>
    </w:p>
    <w:p w14:paraId="52652C6B">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b/>
          <w:bCs w:val="0"/>
          <w:color w:val="FF0000"/>
          <w:u w:val="none"/>
          <w:lang w:val="en-US" w:eastAsia="zh-CN"/>
        </w:rPr>
      </w:pPr>
      <w:r>
        <w:rPr>
          <w:rFonts w:hint="eastAsia"/>
          <w:b/>
          <w:bCs w:val="0"/>
          <w:color w:val="FF0000"/>
          <w:u w:val="none"/>
          <w:lang w:val="en-US" w:eastAsia="zh-CN"/>
        </w:rPr>
        <w:t>答：不在本次招标范围，详见变更后的报价清单。</w:t>
      </w:r>
    </w:p>
    <w:p w14:paraId="26D1CAFC">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u w:val="none"/>
          <w:lang w:val="en-US" w:eastAsia="zh-CN"/>
        </w:rPr>
      </w:pPr>
      <w:r>
        <w:rPr>
          <w:rFonts w:hint="eastAsia"/>
          <w:u w:val="none"/>
          <w:lang w:val="en-US" w:eastAsia="zh-CN"/>
        </w:rPr>
        <w:t>招标文件项目名称为长丰县芯电产业园项目室内外安装工程空调设备，而投标文件制作软件中项目名称为建工安装建筑公司长丰县芯电产业园项目室内外安装工程空调设备，两者并不一致，请问是否以投标文件制作软件中的项目名称及招标编号为准？</w:t>
      </w:r>
    </w:p>
    <w:p w14:paraId="593D962E">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b/>
          <w:bCs w:val="0"/>
          <w:color w:val="FF0000"/>
          <w:u w:val="none"/>
          <w:lang w:val="en-US" w:eastAsia="zh-CN"/>
        </w:rPr>
      </w:pPr>
      <w:r>
        <w:rPr>
          <w:rFonts w:hint="eastAsia"/>
          <w:b/>
          <w:bCs w:val="0"/>
          <w:color w:val="FF0000"/>
          <w:u w:val="none"/>
          <w:lang w:val="en-US" w:eastAsia="zh-CN"/>
        </w:rPr>
        <w:t>答：以招标文件为准。</w:t>
      </w:r>
    </w:p>
    <w:p w14:paraId="35B7CA31">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default"/>
          <w:u w:val="none"/>
          <w:lang w:val="en-US" w:eastAsia="zh-CN"/>
        </w:rPr>
      </w:pPr>
      <w:r>
        <w:rPr>
          <w:rFonts w:hint="eastAsia"/>
          <w:u w:val="none"/>
          <w:lang w:val="en-US" w:eastAsia="zh-CN"/>
        </w:rPr>
        <w:t>图纸设备清单与已标价的投标报价表，设备数量不符。请问以哪个为准？C2锅炉房暖通图纸需提供。</w:t>
      </w:r>
    </w:p>
    <w:p w14:paraId="7ED2F6C4">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default"/>
          <w:b/>
          <w:bCs w:val="0"/>
          <w:color w:val="FF0000"/>
          <w:u w:val="none"/>
          <w:lang w:val="en-US" w:eastAsia="zh-CN"/>
        </w:rPr>
      </w:pPr>
      <w:r>
        <w:rPr>
          <w:rFonts w:hint="eastAsia"/>
          <w:b/>
          <w:bCs w:val="0"/>
          <w:color w:val="FF0000"/>
          <w:u w:val="none"/>
          <w:lang w:val="en-US" w:eastAsia="zh-CN"/>
        </w:rPr>
        <w:t>答：C2锅炉房及T1污水站空调不在报价范围，本次报价范围仅B1-餐厅和3#门卫空调。详见变更后的报价清单。</w:t>
      </w:r>
    </w:p>
    <w:p w14:paraId="2397B00B">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u w:val="none"/>
          <w:lang w:val="en-US" w:eastAsia="zh-CN"/>
        </w:rPr>
      </w:pPr>
      <w:r>
        <w:rPr>
          <w:rFonts w:hint="eastAsia"/>
          <w:u w:val="none"/>
          <w:lang w:val="en-US" w:eastAsia="zh-CN"/>
        </w:rPr>
        <w:t>请明确本项目报价是否包含空调风管系统（风管、风口、风阀等）？</w:t>
      </w:r>
    </w:p>
    <w:p w14:paraId="0E6D03C1">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default"/>
          <w:b/>
          <w:bCs w:val="0"/>
          <w:color w:val="FF0000"/>
          <w:u w:val="none"/>
          <w:lang w:val="en-US" w:eastAsia="zh-CN"/>
        </w:rPr>
      </w:pPr>
      <w:r>
        <w:rPr>
          <w:rFonts w:hint="eastAsia"/>
          <w:b/>
          <w:bCs w:val="0"/>
          <w:color w:val="FF0000"/>
          <w:u w:val="none"/>
          <w:lang w:val="en-US" w:eastAsia="zh-CN"/>
        </w:rPr>
        <w:t>答：</w:t>
      </w:r>
      <w:r>
        <w:rPr>
          <w:rFonts w:hint="default"/>
          <w:b/>
          <w:bCs w:val="0"/>
          <w:color w:val="FF0000"/>
          <w:u w:val="none"/>
          <w:lang w:val="en-US" w:eastAsia="zh-CN"/>
        </w:rPr>
        <w:t>本项目报价不包含空调风管系统（风管、风口、风阀）</w:t>
      </w:r>
      <w:r>
        <w:rPr>
          <w:rFonts w:hint="eastAsia"/>
          <w:b/>
          <w:bCs w:val="0"/>
          <w:color w:val="FF0000"/>
          <w:u w:val="none"/>
          <w:lang w:val="en-US" w:eastAsia="zh-CN"/>
        </w:rPr>
        <w:t>。</w:t>
      </w:r>
    </w:p>
    <w:p w14:paraId="248F874E">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eastAsia"/>
          <w:u w:val="none"/>
          <w:lang w:val="en-US" w:eastAsia="zh-CN"/>
        </w:rPr>
      </w:pPr>
      <w:r>
        <w:rPr>
          <w:rFonts w:hint="eastAsia"/>
          <w:u w:val="none"/>
          <w:lang w:val="en-US" w:eastAsia="zh-CN"/>
        </w:rPr>
        <w:t>招标暖通图纸中暖通设计与施工说明中要求冷凝水管采用镀锌钢管，鉴于镀锌钢管造价较高且易生锈，是否可将冷凝水管材质更改为 UPVC？</w:t>
      </w:r>
    </w:p>
    <w:p w14:paraId="6F929535">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106" w:beforeAutospacing="0" w:after="106" w:afterAutospacing="0" w:line="360" w:lineRule="auto"/>
        <w:ind w:right="0" w:rightChars="0"/>
        <w:textAlignment w:val="auto"/>
        <w:rPr>
          <w:rFonts w:hint="default"/>
          <w:b/>
          <w:bCs w:val="0"/>
          <w:color w:val="FF0000"/>
          <w:u w:val="none"/>
          <w:lang w:val="en-US" w:eastAsia="zh-CN"/>
        </w:rPr>
      </w:pPr>
      <w:r>
        <w:rPr>
          <w:rFonts w:hint="eastAsia"/>
          <w:b/>
          <w:bCs w:val="0"/>
          <w:color w:val="FF0000"/>
          <w:u w:val="none"/>
          <w:lang w:val="en-US" w:eastAsia="zh-CN"/>
        </w:rPr>
        <w:t>答：</w:t>
      </w:r>
      <w:r>
        <w:rPr>
          <w:rFonts w:hint="default"/>
          <w:b/>
          <w:bCs w:val="0"/>
          <w:color w:val="FF0000"/>
          <w:u w:val="none"/>
          <w:lang w:val="en-US" w:eastAsia="zh-CN"/>
        </w:rPr>
        <w:t>冷凝水管材质按图纸设计要求，为招标人集采提供，其他材料均在报价范围，含在设备单价内。</w:t>
      </w:r>
    </w:p>
    <w:p w14:paraId="49352609">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auto"/>
        <w:rPr>
          <w:rFonts w:hint="eastAsia" w:ascii="宋体" w:hAnsi="宋体" w:eastAsia="宋体" w:cs="宋体"/>
          <w:color w:val="auto"/>
          <w:sz w:val="24"/>
          <w:szCs w:val="24"/>
          <w:highlight w:val="none"/>
          <w:u w:val="none"/>
        </w:rPr>
      </w:pPr>
      <w:r>
        <w:rPr>
          <w:rFonts w:hint="eastAsia" w:ascii="Calibri" w:hAnsi="Calibri" w:eastAsia="宋体" w:cs="Calibri"/>
          <w:b/>
          <w:bCs/>
          <w:color w:val="000000"/>
          <w:kern w:val="0"/>
          <w:sz w:val="28"/>
          <w:szCs w:val="28"/>
          <w:highlight w:val="none"/>
          <w:shd w:val="clear" w:fill="FFFFFF"/>
          <w:lang w:val="en-US" w:eastAsia="zh-CN" w:bidi="ar"/>
        </w:rPr>
        <w:t>此次答疑澄清内容视同采购文件的组成部分，请各投标人及时知悉，本次答疑澄清需放入投标文件中。</w:t>
      </w:r>
      <w:bookmarkStart w:id="0" w:name="_GoBack"/>
      <w:bookmarkEnd w:id="0"/>
    </w:p>
    <w:sectPr>
      <w:pgSz w:w="11906" w:h="16838"/>
      <w:pgMar w:top="1383" w:right="1576" w:bottom="1383" w:left="163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ourceHanSansCN-Regular">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D5896F"/>
    <w:multiLevelType w:val="singleLevel"/>
    <w:tmpl w:val="C5D5896F"/>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CB7F49"/>
    <w:rsid w:val="060D5B5E"/>
    <w:rsid w:val="0D3B07B6"/>
    <w:rsid w:val="0EF97BEC"/>
    <w:rsid w:val="11125B69"/>
    <w:rsid w:val="12E90909"/>
    <w:rsid w:val="176904FE"/>
    <w:rsid w:val="1C04714F"/>
    <w:rsid w:val="21C81DCC"/>
    <w:rsid w:val="2A924D25"/>
    <w:rsid w:val="31FD7870"/>
    <w:rsid w:val="3406617A"/>
    <w:rsid w:val="38D945DC"/>
    <w:rsid w:val="3E7945BF"/>
    <w:rsid w:val="3F77482C"/>
    <w:rsid w:val="44915BF6"/>
    <w:rsid w:val="4B6422B6"/>
    <w:rsid w:val="4BBF5A45"/>
    <w:rsid w:val="51DE0461"/>
    <w:rsid w:val="52FC7533"/>
    <w:rsid w:val="558275C0"/>
    <w:rsid w:val="5AC76AA8"/>
    <w:rsid w:val="5BFE1884"/>
    <w:rsid w:val="61FF30AD"/>
    <w:rsid w:val="68684B0D"/>
    <w:rsid w:val="728A3B01"/>
    <w:rsid w:val="72F13B80"/>
    <w:rsid w:val="73133AF6"/>
    <w:rsid w:val="73C117A4"/>
    <w:rsid w:val="75A650F5"/>
    <w:rsid w:val="7C8B6DF3"/>
    <w:rsid w:val="7E9575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bCs/>
      <w:kern w:val="2"/>
      <w:sz w:val="32"/>
      <w:szCs w:val="32"/>
      <w:lang w:val="en-US" w:eastAsia="zh-CN" w:bidi="ar-SA"/>
    </w:rPr>
  </w:style>
  <w:style w:type="paragraph" w:styleId="2">
    <w:name w:val="heading 2"/>
    <w:basedOn w:val="1"/>
    <w:next w:val="1"/>
    <w:semiHidden/>
    <w:unhideWhenUsed/>
    <w:qFormat/>
    <w:uiPriority w:val="0"/>
    <w:pPr>
      <w:keepNext/>
      <w:spacing w:before="100" w:beforeLines="100" w:after="100" w:afterLines="100"/>
      <w:ind w:left="573"/>
      <w:outlineLvl w:val="1"/>
    </w:pPr>
    <w:rPr>
      <w:rFonts w:ascii="宋体" w:hAnsi="宋体" w:eastAsia="宋体" w:cs="宋体"/>
      <w:b/>
      <w:sz w:val="28"/>
      <w:szCs w:val="22"/>
      <w:lang w:val="zh-CN" w:bidi="zh-CN"/>
    </w:rPr>
  </w:style>
  <w:style w:type="paragraph" w:styleId="3">
    <w:name w:val="heading 3"/>
    <w:basedOn w:val="1"/>
    <w:next w:val="1"/>
    <w:semiHidden/>
    <w:unhideWhenUsed/>
    <w:qFormat/>
    <w:uiPriority w:val="0"/>
    <w:pPr>
      <w:keepNext/>
      <w:keepLines/>
      <w:spacing w:line="240" w:lineRule="auto"/>
      <w:ind w:firstLine="723" w:firstLineChars="200"/>
      <w:outlineLvl w:val="2"/>
    </w:pPr>
    <w:rPr>
      <w:rFonts w:ascii="宋体" w:hAnsi="宋体" w:eastAsia="宋体" w:cs="宋体"/>
      <w:b/>
      <w:sz w:val="24"/>
      <w:szCs w:val="28"/>
      <w:lang w:val="zh-CN" w:bidi="zh-CN"/>
    </w:rPr>
  </w:style>
  <w:style w:type="paragraph" w:styleId="4">
    <w:name w:val="heading 4"/>
    <w:basedOn w:val="1"/>
    <w:next w:val="1"/>
    <w:semiHidden/>
    <w:unhideWhenUsed/>
    <w:qFormat/>
    <w:uiPriority w:val="0"/>
    <w:pPr>
      <w:keepNext/>
      <w:keepLines/>
      <w:spacing w:beforeLines="0" w:beforeAutospacing="0" w:afterLines="0" w:afterAutospacing="0" w:line="240" w:lineRule="auto"/>
      <w:ind w:firstLine="723" w:firstLineChars="200"/>
      <w:outlineLvl w:val="3"/>
    </w:pPr>
    <w:rPr>
      <w:rFonts w:ascii="Arial" w:hAnsi="Arial" w:eastAsia="宋体" w:cs="宋体"/>
      <w:b/>
      <w:sz w:val="24"/>
      <w:szCs w:val="24"/>
      <w:lang w:val="zh-CN" w:bidi="zh-C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845</Words>
  <Characters>894</Characters>
  <Lines>0</Lines>
  <Paragraphs>0</Paragraphs>
  <TotalTime>0</TotalTime>
  <ScaleCrop>false</ScaleCrop>
  <LinksUpToDate>false</LinksUpToDate>
  <CharactersWithSpaces>897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2022-11-24T00:33:00Z</dcterms:created>
  <dc:creator>Administrator</dc:creator>
  <cp:lastModifiedBy>黄凯</cp:lastModifiedBy>
  <cp:lastPrinted>2026-02-04T07:15:00Z</cp:lastPrinted>
  <dcterms:modified xsi:type="dcterms:W3CDTF">2026-03-27T08:55:38Z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64E1549E87AB4D7694E225F090FA97C7_13</vt:lpwstr>
  </property>
  <property fmtid="{D5CDD505-2E9C-101B-9397-08002B2CF9AE}" pid="4" name="KSOTemplateDocerSaveRecord">
    <vt:lpwstr>eyJoZGlkIjoiZTRiNGJmMDI3NzVkNzA5NDIyYThjMzNkNTA3MmIwYWYiLCJ1c2VySWQiOiIxNjEwODEwMDUxIn0=</vt:lpwstr>
  </property>
</Properties>
</file>