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b/>
          <w:bCs/>
          <w:sz w:val="32"/>
          <w:szCs w:val="32"/>
          <w:lang w:val="en-US" w:eastAsia="zh-CN"/>
        </w:rPr>
      </w:pPr>
    </w:p>
    <w:p>
      <w:pPr>
        <w:spacing w:line="600" w:lineRule="exact"/>
        <w:jc w:val="center"/>
        <w:rPr>
          <w:rFonts w:hint="eastAsia" w:ascii="仿宋" w:hAnsi="仿宋" w:eastAsia="仿宋" w:cs="仿宋"/>
          <w:b/>
          <w:color w:val="auto"/>
          <w:sz w:val="44"/>
          <w:szCs w:val="44"/>
          <w:highlight w:val="none"/>
        </w:rPr>
      </w:pPr>
      <w:r>
        <w:rPr>
          <w:rFonts w:hint="eastAsia" w:ascii="仿宋" w:hAnsi="仿宋" w:eastAsia="仿宋" w:cs="仿宋"/>
          <w:b/>
          <w:color w:val="auto"/>
          <w:sz w:val="44"/>
          <w:szCs w:val="44"/>
          <w:highlight w:val="none"/>
          <w:u w:val="single"/>
          <w:lang w:val="en-US" w:eastAsia="zh-CN"/>
        </w:rPr>
        <w:t xml:space="preserve"> </w:t>
      </w:r>
      <w:r>
        <w:rPr>
          <w:rFonts w:hint="eastAsia" w:ascii="仿宋" w:hAnsi="仿宋" w:eastAsia="仿宋" w:cs="仿宋"/>
          <w:b/>
          <w:color w:val="auto"/>
          <w:sz w:val="44"/>
          <w:szCs w:val="44"/>
          <w:highlight w:val="none"/>
          <w:u w:val="single"/>
        </w:rPr>
        <w:t xml:space="preserve"> </w:t>
      </w:r>
      <w:r>
        <w:rPr>
          <w:rFonts w:hint="eastAsia" w:ascii="仿宋" w:hAnsi="仿宋" w:eastAsia="仿宋" w:cs="仿宋"/>
          <w:b/>
          <w:color w:val="auto"/>
          <w:sz w:val="44"/>
          <w:szCs w:val="44"/>
          <w:highlight w:val="none"/>
          <w:u w:val="single"/>
          <w:lang w:val="en-US" w:eastAsia="zh-CN"/>
        </w:rPr>
        <w:t>淮南澜园悦府水电安装</w:t>
      </w:r>
      <w:r>
        <w:rPr>
          <w:rFonts w:hint="eastAsia" w:ascii="仿宋" w:hAnsi="仿宋" w:eastAsia="仿宋" w:cs="仿宋"/>
          <w:b/>
          <w:color w:val="auto"/>
          <w:sz w:val="44"/>
          <w:szCs w:val="44"/>
          <w:highlight w:val="none"/>
          <w:u w:val="single"/>
        </w:rPr>
        <w:t xml:space="preserve">  </w:t>
      </w:r>
      <w:r>
        <w:rPr>
          <w:rFonts w:hint="eastAsia" w:ascii="仿宋" w:hAnsi="仿宋" w:eastAsia="仿宋" w:cs="仿宋"/>
          <w:b/>
          <w:color w:val="auto"/>
          <w:sz w:val="44"/>
          <w:szCs w:val="44"/>
          <w:highlight w:val="none"/>
        </w:rPr>
        <w:t>工程</w:t>
      </w:r>
    </w:p>
    <w:p>
      <w:pPr>
        <w:jc w:val="both"/>
        <w:rPr>
          <w:rFonts w:hint="eastAsia" w:ascii="仿宋" w:hAnsi="仿宋" w:eastAsia="仿宋" w:cs="仿宋"/>
          <w:b/>
          <w:color w:val="auto"/>
          <w:sz w:val="44"/>
          <w:szCs w:val="44"/>
          <w:highlight w:val="none"/>
          <w:u w:val="none"/>
        </w:rPr>
      </w:pPr>
      <w:r>
        <w:rPr>
          <w:rFonts w:hint="eastAsia" w:ascii="仿宋" w:hAnsi="仿宋" w:eastAsia="仿宋" w:cs="仿宋"/>
          <w:b/>
          <w:color w:val="auto"/>
          <w:sz w:val="44"/>
          <w:szCs w:val="44"/>
          <w:highlight w:val="none"/>
          <w:u w:val="none"/>
          <w:lang w:val="en-US" w:eastAsia="zh-CN"/>
        </w:rPr>
        <w:t xml:space="preserve">  </w:t>
      </w:r>
      <w:r>
        <w:rPr>
          <w:rFonts w:hint="eastAsia" w:ascii="仿宋" w:hAnsi="仿宋" w:eastAsia="仿宋" w:cs="仿宋"/>
          <w:b/>
          <w:color w:val="auto"/>
          <w:sz w:val="44"/>
          <w:szCs w:val="44"/>
          <w:highlight w:val="none"/>
          <w:u w:val="none"/>
        </w:rPr>
        <w:t xml:space="preserve">  </w:t>
      </w:r>
    </w:p>
    <w:p>
      <w:pPr>
        <w:jc w:val="center"/>
        <w:rPr>
          <w:rFonts w:hint="default" w:eastAsia="仿宋"/>
          <w:b/>
          <w:bCs/>
          <w:sz w:val="32"/>
          <w:szCs w:val="32"/>
          <w:lang w:val="en-US" w:eastAsia="zh-CN"/>
        </w:rPr>
      </w:pPr>
      <w:r>
        <w:rPr>
          <w:rFonts w:hint="eastAsia" w:ascii="仿宋" w:hAnsi="仿宋" w:eastAsia="仿宋" w:cs="仿宋"/>
          <w:b/>
          <w:color w:val="auto"/>
          <w:sz w:val="44"/>
          <w:szCs w:val="44"/>
          <w:highlight w:val="none"/>
          <w:u w:val="single"/>
          <w:lang w:val="en-US" w:eastAsia="zh-CN"/>
        </w:rPr>
        <w:t xml:space="preserve">  室外消防  </w:t>
      </w:r>
      <w:r>
        <w:rPr>
          <w:rFonts w:hint="eastAsia" w:ascii="仿宋" w:hAnsi="仿宋" w:eastAsia="仿宋" w:cs="仿宋"/>
          <w:b/>
          <w:bCs w:val="0"/>
          <w:color w:val="auto"/>
          <w:sz w:val="44"/>
          <w:szCs w:val="44"/>
          <w:highlight w:val="none"/>
          <w:u w:val="none"/>
          <w:lang w:val="en-US" w:eastAsia="zh-CN"/>
        </w:rPr>
        <w:t>采购</w:t>
      </w:r>
    </w:p>
    <w:p>
      <w:pPr>
        <w:jc w:val="center"/>
        <w:rPr>
          <w:rFonts w:hint="eastAsia"/>
          <w:b/>
          <w:bCs/>
          <w:sz w:val="32"/>
          <w:szCs w:val="32"/>
          <w:lang w:val="en-US" w:eastAsia="zh-CN"/>
        </w:rPr>
      </w:pPr>
    </w:p>
    <w:p>
      <w:pPr>
        <w:jc w:val="center"/>
        <w:rPr>
          <w:rFonts w:hint="eastAsia"/>
          <w:b/>
          <w:bCs/>
          <w:sz w:val="32"/>
          <w:szCs w:val="32"/>
          <w:lang w:val="en-US" w:eastAsia="zh-CN"/>
        </w:rPr>
      </w:pPr>
    </w:p>
    <w:p>
      <w:pPr>
        <w:spacing w:line="360" w:lineRule="auto"/>
        <w:jc w:val="center"/>
        <w:rPr>
          <w:rFonts w:hint="eastAsia" w:ascii="仿宋" w:hAnsi="仿宋" w:eastAsia="仿宋" w:cs="仿宋"/>
          <w:b/>
          <w:sz w:val="80"/>
          <w:szCs w:val="80"/>
          <w:highlight w:val="none"/>
        </w:rPr>
      </w:pPr>
      <w:r>
        <w:rPr>
          <w:rFonts w:hint="eastAsia" w:ascii="仿宋" w:hAnsi="仿宋" w:eastAsia="仿宋" w:cs="仿宋"/>
          <w:b/>
          <w:sz w:val="80"/>
          <w:szCs w:val="80"/>
          <w:highlight w:val="none"/>
          <w:lang w:val="en-US" w:eastAsia="zh-CN"/>
        </w:rPr>
        <w:t>询</w:t>
      </w:r>
      <w:r>
        <w:rPr>
          <w:rFonts w:hint="eastAsia" w:ascii="仿宋" w:hAnsi="仿宋" w:eastAsia="仿宋" w:cs="仿宋"/>
          <w:b/>
          <w:sz w:val="80"/>
          <w:szCs w:val="80"/>
          <w:highlight w:val="none"/>
        </w:rPr>
        <w:t xml:space="preserve"> </w:t>
      </w:r>
      <w:r>
        <w:rPr>
          <w:rFonts w:hint="eastAsia" w:ascii="仿宋" w:hAnsi="仿宋" w:eastAsia="仿宋" w:cs="仿宋"/>
          <w:b/>
          <w:sz w:val="80"/>
          <w:szCs w:val="80"/>
          <w:highlight w:val="none"/>
          <w:lang w:val="en-US" w:eastAsia="zh-CN"/>
        </w:rPr>
        <w:t>价</w:t>
      </w:r>
      <w:r>
        <w:rPr>
          <w:rFonts w:hint="eastAsia" w:ascii="仿宋" w:hAnsi="仿宋" w:eastAsia="仿宋" w:cs="仿宋"/>
          <w:b/>
          <w:sz w:val="80"/>
          <w:szCs w:val="80"/>
          <w:highlight w:val="none"/>
        </w:rPr>
        <w:t xml:space="preserve"> 文 件</w:t>
      </w:r>
    </w:p>
    <w:p>
      <w:pPr>
        <w:spacing w:line="360" w:lineRule="auto"/>
        <w:jc w:val="center"/>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rPr>
        <w:t>(编号:</w:t>
      </w:r>
      <w:r>
        <w:rPr>
          <w:rFonts w:hint="eastAsia" w:ascii="仿宋" w:hAnsi="仿宋" w:eastAsia="仿宋" w:cs="仿宋"/>
          <w:b/>
          <w:color w:val="auto"/>
          <w:sz w:val="24"/>
          <w:szCs w:val="24"/>
          <w:highlight w:val="none"/>
          <w:u w:val="single"/>
        </w:rPr>
        <w:t xml:space="preserve">  ACEG-202510524001001 </w:t>
      </w:r>
      <w:r>
        <w:rPr>
          <w:rFonts w:hint="eastAsia" w:ascii="仿宋" w:hAnsi="仿宋" w:eastAsia="仿宋" w:cs="仿宋"/>
          <w:b/>
          <w:color w:val="auto"/>
          <w:sz w:val="24"/>
          <w:szCs w:val="24"/>
          <w:highlight w:val="none"/>
        </w:rPr>
        <w:t>)</w:t>
      </w:r>
    </w:p>
    <w:p>
      <w:pPr>
        <w:jc w:val="center"/>
        <w:rPr>
          <w:rFonts w:hint="eastAsia"/>
          <w:b/>
          <w:bCs/>
          <w:sz w:val="32"/>
          <w:szCs w:val="32"/>
          <w:lang w:val="en-US" w:eastAsia="zh-CN"/>
        </w:rPr>
      </w:pPr>
    </w:p>
    <w:p>
      <w:pPr>
        <w:jc w:val="center"/>
        <w:rPr>
          <w:rFonts w:hint="eastAsia"/>
          <w:b/>
          <w:bCs/>
          <w:sz w:val="32"/>
          <w:szCs w:val="32"/>
          <w:lang w:val="en-US" w:eastAsia="zh-CN"/>
        </w:rPr>
      </w:pPr>
    </w:p>
    <w:p>
      <w:pPr>
        <w:jc w:val="center"/>
        <w:rPr>
          <w:rFonts w:hint="eastAsia"/>
          <w:b/>
          <w:bCs/>
          <w:sz w:val="32"/>
          <w:szCs w:val="32"/>
          <w:lang w:val="en-US" w:eastAsia="zh-CN"/>
        </w:rPr>
      </w:pPr>
    </w:p>
    <w:p>
      <w:pPr>
        <w:jc w:val="center"/>
        <w:rPr>
          <w:rFonts w:hint="eastAsia"/>
          <w:b/>
          <w:bCs/>
          <w:sz w:val="32"/>
          <w:szCs w:val="32"/>
          <w:lang w:val="en-US" w:eastAsia="zh-CN"/>
        </w:rPr>
      </w:pPr>
    </w:p>
    <w:p>
      <w:pPr>
        <w:jc w:val="center"/>
        <w:rPr>
          <w:rFonts w:hint="eastAsia"/>
          <w:b/>
          <w:bCs/>
          <w:sz w:val="32"/>
          <w:szCs w:val="32"/>
          <w:lang w:val="en-US" w:eastAsia="zh-CN"/>
        </w:rPr>
      </w:pPr>
      <w:r>
        <w:rPr>
          <w:rFonts w:ascii="宋体" w:hAnsi="宋体" w:eastAsia="宋体" w:cs="宋体"/>
          <w:color w:val="auto"/>
          <w:sz w:val="24"/>
          <w:szCs w:val="24"/>
          <w:highlight w:val="none"/>
        </w:rPr>
        <w:fldChar w:fldCharType="begin"/>
      </w:r>
      <w:r>
        <w:rPr>
          <w:rFonts w:ascii="宋体" w:hAnsi="宋体" w:eastAsia="宋体" w:cs="宋体"/>
          <w:color w:val="auto"/>
          <w:sz w:val="24"/>
          <w:szCs w:val="24"/>
          <w:highlight w:val="none"/>
        </w:rPr>
        <w:instrText xml:space="preserve">INCLUDEPICTURE \d "C:\\Users\\syj\\Documents\\Tencent Files\\6418941\\nt_qq\\nt_data\\Pic\\2025-02\\Ori\\600cbff41bab7b24b6f1058830944358.jpg" \* MERGEFORMATINET </w:instrText>
      </w:r>
      <w:r>
        <w:rPr>
          <w:rFonts w:ascii="宋体" w:hAnsi="宋体" w:eastAsia="宋体" w:cs="宋体"/>
          <w:color w:val="auto"/>
          <w:sz w:val="24"/>
          <w:szCs w:val="24"/>
          <w:highlight w:val="none"/>
        </w:rPr>
        <w:fldChar w:fldCharType="separate"/>
      </w:r>
      <w:r>
        <w:rPr>
          <w:rFonts w:ascii="宋体" w:hAnsi="宋体" w:eastAsia="宋体" w:cs="宋体"/>
          <w:color w:val="auto"/>
          <w:sz w:val="24"/>
          <w:szCs w:val="24"/>
          <w:highlight w:val="none"/>
        </w:rPr>
        <w:drawing>
          <wp:inline distT="0" distB="0" distL="114300" distR="114300">
            <wp:extent cx="2299335" cy="574040"/>
            <wp:effectExtent l="0" t="0" r="1905" b="5080"/>
            <wp:docPr id="2"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IMG_256"/>
                    <pic:cNvPicPr>
                      <a:picLocks noChangeAspect="1"/>
                    </pic:cNvPicPr>
                  </pic:nvPicPr>
                  <pic:blipFill>
                    <a:blip r:embed="rId6"/>
                    <a:stretch>
                      <a:fillRect/>
                    </a:stretch>
                  </pic:blipFill>
                  <pic:spPr>
                    <a:xfrm>
                      <a:off x="0" y="0"/>
                      <a:ext cx="2299335" cy="574040"/>
                    </a:xfrm>
                    <a:prstGeom prst="rect">
                      <a:avLst/>
                    </a:prstGeom>
                    <a:noFill/>
                    <a:ln>
                      <a:noFill/>
                    </a:ln>
                  </pic:spPr>
                </pic:pic>
              </a:graphicData>
            </a:graphic>
          </wp:inline>
        </w:drawing>
      </w:r>
      <w:r>
        <w:rPr>
          <w:rFonts w:ascii="宋体" w:hAnsi="宋体" w:eastAsia="宋体" w:cs="宋体"/>
          <w:color w:val="auto"/>
          <w:sz w:val="24"/>
          <w:szCs w:val="24"/>
          <w:highlight w:val="none"/>
        </w:rPr>
        <w:fldChar w:fldCharType="end"/>
      </w:r>
    </w:p>
    <w:p>
      <w:pPr>
        <w:jc w:val="center"/>
        <w:rPr>
          <w:rFonts w:hint="eastAsia"/>
          <w:b/>
          <w:bCs/>
          <w:sz w:val="32"/>
          <w:szCs w:val="32"/>
          <w:lang w:val="en-US" w:eastAsia="zh-CN"/>
        </w:rPr>
      </w:pPr>
    </w:p>
    <w:p>
      <w:pPr>
        <w:jc w:val="center"/>
        <w:rPr>
          <w:rFonts w:hint="eastAsia"/>
          <w:b/>
          <w:bCs/>
          <w:sz w:val="32"/>
          <w:szCs w:val="32"/>
          <w:lang w:val="en-US" w:eastAsia="zh-CN"/>
        </w:rPr>
      </w:pPr>
    </w:p>
    <w:p>
      <w:pPr>
        <w:pStyle w:val="2"/>
        <w:rPr>
          <w:rFonts w:hint="eastAsia"/>
          <w:lang w:val="en-US" w:eastAsia="zh-CN"/>
        </w:rPr>
      </w:pPr>
    </w:p>
    <w:p>
      <w:pPr>
        <w:pStyle w:val="2"/>
        <w:rPr>
          <w:rFonts w:hint="eastAsia"/>
          <w:lang w:val="en-US" w:eastAsia="zh-CN"/>
        </w:rPr>
      </w:pPr>
    </w:p>
    <w:p>
      <w:pPr>
        <w:spacing w:line="440" w:lineRule="exact"/>
        <w:jc w:val="center"/>
        <w:rPr>
          <w:rFonts w:hint="eastAsia" w:ascii="仿宋" w:hAnsi="仿宋" w:eastAsia="仿宋" w:cs="仿宋"/>
          <w:b/>
          <w:color w:val="auto"/>
          <w:sz w:val="36"/>
          <w:szCs w:val="36"/>
          <w:highlight w:val="none"/>
          <w:u w:val="single"/>
        </w:rPr>
      </w:pPr>
      <w:r>
        <w:rPr>
          <w:rFonts w:hint="eastAsia" w:ascii="仿宋" w:hAnsi="仿宋" w:eastAsia="仿宋" w:cs="仿宋"/>
          <w:b/>
          <w:color w:val="auto"/>
          <w:sz w:val="36"/>
          <w:szCs w:val="36"/>
          <w:highlight w:val="none"/>
        </w:rPr>
        <w:t>招标人：</w:t>
      </w: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u w:val="single"/>
          <w:lang w:val="en-US" w:eastAsia="zh-CN"/>
        </w:rPr>
        <w:t xml:space="preserve">安徽水利嘉和机电设备安装有限公司 </w:t>
      </w:r>
    </w:p>
    <w:p>
      <w:pPr>
        <w:spacing w:line="440" w:lineRule="exact"/>
        <w:jc w:val="center"/>
        <w:rPr>
          <w:rFonts w:hint="eastAsia" w:ascii="仿宋" w:hAnsi="仿宋" w:eastAsia="仿宋" w:cs="仿宋"/>
          <w:b/>
          <w:color w:val="auto"/>
          <w:sz w:val="36"/>
          <w:szCs w:val="36"/>
          <w:highlight w:val="none"/>
        </w:rPr>
      </w:pPr>
    </w:p>
    <w:p>
      <w:pPr>
        <w:spacing w:line="440" w:lineRule="exact"/>
        <w:ind w:firstLine="3614" w:firstLineChars="1000"/>
        <w:rPr>
          <w:rFonts w:hint="eastAsia" w:ascii="仿宋" w:hAnsi="仿宋" w:eastAsia="仿宋" w:cs="仿宋"/>
          <w:b/>
          <w:color w:val="auto"/>
          <w:sz w:val="36"/>
          <w:szCs w:val="36"/>
          <w:highlight w:val="none"/>
          <w:u w:val="single"/>
        </w:rPr>
      </w:pP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u w:val="single"/>
          <w:lang w:val="en-US" w:eastAsia="zh-CN"/>
        </w:rPr>
        <w:t>2025</w:t>
      </w: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rPr>
        <w:t>年</w:t>
      </w: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u w:val="single"/>
          <w:lang w:val="en-US" w:eastAsia="zh-CN"/>
        </w:rPr>
        <w:t>10</w:t>
      </w: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rPr>
        <w:t>月</w:t>
      </w:r>
    </w:p>
    <w:p>
      <w:pPr>
        <w:tabs>
          <w:tab w:val="left" w:pos="8089"/>
        </w:tabs>
        <w:jc w:val="left"/>
        <w:rPr>
          <w:rFonts w:hint="eastAsia"/>
          <w:b/>
          <w:bCs/>
          <w:sz w:val="32"/>
          <w:szCs w:val="32"/>
          <w:lang w:val="en-US" w:eastAsia="zh-CN"/>
        </w:rPr>
      </w:pPr>
      <w:r>
        <w:rPr>
          <w:rFonts w:hint="eastAsia"/>
          <w:b/>
          <w:bCs/>
          <w:sz w:val="32"/>
          <w:szCs w:val="32"/>
          <w:lang w:val="en-US" w:eastAsia="zh-CN"/>
        </w:rPr>
        <w:tab/>
      </w:r>
    </w:p>
    <w:p>
      <w:pPr>
        <w:jc w:val="center"/>
        <w:rPr>
          <w:rFonts w:hint="eastAsia"/>
          <w:b/>
          <w:bCs/>
          <w:sz w:val="32"/>
          <w:szCs w:val="32"/>
          <w:lang w:val="en-US" w:eastAsia="zh-CN"/>
        </w:rPr>
      </w:pPr>
    </w:p>
    <w:p>
      <w:pPr>
        <w:jc w:val="center"/>
        <w:rPr>
          <w:rFonts w:hint="eastAsia"/>
          <w:b/>
          <w:bCs/>
          <w:sz w:val="32"/>
          <w:szCs w:val="32"/>
          <w:lang w:val="en-US" w:eastAsia="zh-CN"/>
        </w:rPr>
      </w:pPr>
      <w:r>
        <w:rPr>
          <w:rFonts w:hint="eastAsia"/>
          <w:b/>
          <w:bCs/>
          <w:sz w:val="32"/>
          <w:szCs w:val="32"/>
          <w:lang w:val="en-US" w:eastAsia="zh-CN"/>
        </w:rPr>
        <w:t>第一章  询价公告</w:t>
      </w:r>
    </w:p>
    <w:p>
      <w:pPr>
        <w:pStyle w:val="8"/>
        <w:keepNext w:val="0"/>
        <w:keepLines w:val="0"/>
        <w:widowControl/>
        <w:suppressLineNumbers w:val="0"/>
        <w:shd w:val="clear" w:fill="FFFFFF"/>
        <w:spacing w:before="0" w:beforeAutospacing="0" w:after="0" w:afterAutospacing="0" w:line="396" w:lineRule="atLeast"/>
        <w:ind w:left="0" w:right="0" w:firstLine="444"/>
        <w:rPr>
          <w:rFonts w:hint="eastAsia" w:ascii="宋体" w:hAnsi="宋体" w:eastAsia="宋体" w:cs="宋体"/>
          <w:b/>
          <w:bCs/>
          <w:i w:val="0"/>
          <w:iCs w:val="0"/>
          <w:color w:val="000000"/>
          <w:spacing w:val="0"/>
          <w:sz w:val="22"/>
          <w:szCs w:val="22"/>
          <w:shd w:val="clear" w:fill="FFFFFF"/>
        </w:rPr>
      </w:pPr>
      <w:r>
        <w:rPr>
          <w:rFonts w:hint="eastAsia" w:ascii="宋体" w:hAnsi="宋体" w:eastAsia="宋体" w:cs="宋体"/>
          <w:b/>
          <w:bCs/>
          <w:i w:val="0"/>
          <w:iCs w:val="0"/>
          <w:color w:val="000000"/>
          <w:spacing w:val="0"/>
          <w:sz w:val="22"/>
          <w:szCs w:val="22"/>
          <w:shd w:val="clear" w:fill="FFFFFF"/>
        </w:rPr>
        <w:t>现对</w:t>
      </w:r>
      <w:r>
        <w:rPr>
          <w:rFonts w:hint="eastAsia" w:ascii="宋体" w:hAnsi="宋体" w:eastAsia="宋体" w:cs="宋体"/>
          <w:b/>
          <w:bCs/>
          <w:i w:val="0"/>
          <w:iCs w:val="0"/>
          <w:color w:val="000000"/>
          <w:spacing w:val="0"/>
          <w:sz w:val="22"/>
          <w:szCs w:val="22"/>
          <w:shd w:val="clear" w:fill="FFFFFF"/>
          <w:lang w:val="en-US" w:eastAsia="zh-CN"/>
        </w:rPr>
        <w:t>我</w:t>
      </w:r>
      <w:r>
        <w:rPr>
          <w:rFonts w:hint="eastAsia" w:ascii="宋体" w:hAnsi="宋体" w:eastAsia="宋体" w:cs="宋体"/>
          <w:b/>
          <w:bCs/>
          <w:i w:val="0"/>
          <w:iCs w:val="0"/>
          <w:color w:val="000000"/>
          <w:spacing w:val="0"/>
          <w:sz w:val="22"/>
          <w:szCs w:val="22"/>
          <w:shd w:val="clear" w:fill="FFFFFF"/>
        </w:rPr>
        <w:t>公司</w:t>
      </w:r>
      <w:r>
        <w:rPr>
          <w:rFonts w:hint="eastAsia" w:ascii="宋体" w:hAnsi="宋体" w:eastAsia="宋体" w:cs="宋体"/>
          <w:b/>
          <w:bCs/>
          <w:i w:val="0"/>
          <w:iCs w:val="0"/>
          <w:color w:val="000000"/>
          <w:spacing w:val="0"/>
          <w:sz w:val="22"/>
          <w:szCs w:val="22"/>
          <w:u w:val="single"/>
          <w:shd w:val="clear" w:fill="FFFFFF"/>
          <w:lang w:val="en-US" w:eastAsia="zh-CN"/>
        </w:rPr>
        <w:t xml:space="preserve">  </w:t>
      </w:r>
      <w:r>
        <w:rPr>
          <w:rFonts w:hint="eastAsia" w:ascii="宋体" w:hAnsi="宋体" w:eastAsia="宋体" w:cs="宋体"/>
          <w:i w:val="0"/>
          <w:iCs w:val="0"/>
          <w:color w:val="000000"/>
          <w:spacing w:val="0"/>
          <w:sz w:val="22"/>
          <w:szCs w:val="22"/>
          <w:u w:val="single"/>
          <w:shd w:val="clear" w:fill="FFFFFF"/>
          <w:lang w:val="en-US" w:eastAsia="zh-CN"/>
        </w:rPr>
        <w:t>淮南澜园悦府水电安装工程</w:t>
      </w:r>
      <w:r>
        <w:rPr>
          <w:rFonts w:hint="eastAsia" w:ascii="宋体" w:hAnsi="宋体" w:cs="宋体"/>
          <w:i w:val="0"/>
          <w:iCs w:val="0"/>
          <w:color w:val="000000"/>
          <w:spacing w:val="0"/>
          <w:sz w:val="22"/>
          <w:szCs w:val="22"/>
          <w:u w:val="single"/>
          <w:shd w:val="clear" w:fill="FFFFFF"/>
          <w:lang w:val="en-US" w:eastAsia="zh-CN"/>
        </w:rPr>
        <w:t>室外消防专业分包</w:t>
      </w:r>
      <w:r>
        <w:rPr>
          <w:rFonts w:hint="eastAsia" w:ascii="宋体" w:hAnsi="宋体" w:eastAsia="宋体" w:cs="宋体"/>
          <w:b/>
          <w:bCs/>
          <w:i w:val="0"/>
          <w:iCs w:val="0"/>
          <w:color w:val="000000"/>
          <w:spacing w:val="0"/>
          <w:sz w:val="22"/>
          <w:szCs w:val="22"/>
          <w:u w:val="single"/>
          <w:shd w:val="clear" w:fill="FFFFFF"/>
          <w:lang w:val="en-US" w:eastAsia="zh-CN"/>
        </w:rPr>
        <w:t xml:space="preserve">  </w:t>
      </w:r>
      <w:r>
        <w:rPr>
          <w:rFonts w:hint="eastAsia" w:ascii="宋体" w:hAnsi="宋体" w:eastAsia="宋体" w:cs="宋体"/>
          <w:b/>
          <w:bCs/>
          <w:i w:val="0"/>
          <w:iCs w:val="0"/>
          <w:color w:val="000000"/>
          <w:spacing w:val="0"/>
          <w:sz w:val="22"/>
          <w:szCs w:val="22"/>
          <w:shd w:val="clear" w:fill="FFFFFF"/>
        </w:rPr>
        <w:t>进行询价</w:t>
      </w:r>
      <w:r>
        <w:rPr>
          <w:rFonts w:hint="eastAsia" w:ascii="宋体" w:hAnsi="宋体" w:eastAsia="宋体" w:cs="宋体"/>
          <w:b/>
          <w:bCs/>
          <w:i w:val="0"/>
          <w:iCs w:val="0"/>
          <w:color w:val="000000"/>
          <w:spacing w:val="0"/>
          <w:sz w:val="22"/>
          <w:szCs w:val="22"/>
          <w:shd w:val="clear" w:fill="FFFFFF"/>
          <w:lang w:val="en-US" w:eastAsia="zh-CN"/>
        </w:rPr>
        <w:t>采购</w:t>
      </w:r>
      <w:r>
        <w:rPr>
          <w:rFonts w:hint="eastAsia" w:ascii="宋体" w:hAnsi="宋体" w:eastAsia="宋体" w:cs="宋体"/>
          <w:b/>
          <w:bCs/>
          <w:i w:val="0"/>
          <w:iCs w:val="0"/>
          <w:color w:val="000000"/>
          <w:spacing w:val="0"/>
          <w:sz w:val="22"/>
          <w:szCs w:val="22"/>
          <w:shd w:val="clear" w:fill="FFFFFF"/>
        </w:rPr>
        <w:t>，欢迎</w:t>
      </w:r>
      <w:r>
        <w:rPr>
          <w:rFonts w:hint="eastAsia" w:ascii="宋体" w:hAnsi="宋体" w:eastAsia="宋体" w:cs="宋体"/>
          <w:b/>
          <w:bCs/>
          <w:i w:val="0"/>
          <w:iCs w:val="0"/>
          <w:color w:val="000000"/>
          <w:spacing w:val="0"/>
          <w:sz w:val="22"/>
          <w:szCs w:val="22"/>
          <w:shd w:val="clear" w:fill="FFFFFF"/>
          <w:lang w:val="en-US" w:eastAsia="zh-CN"/>
        </w:rPr>
        <w:t>符合</w:t>
      </w:r>
      <w:r>
        <w:rPr>
          <w:rFonts w:hint="eastAsia" w:ascii="宋体" w:hAnsi="宋体" w:eastAsia="宋体" w:cs="宋体"/>
          <w:b/>
          <w:bCs/>
          <w:i w:val="0"/>
          <w:iCs w:val="0"/>
          <w:color w:val="000000"/>
          <w:spacing w:val="0"/>
          <w:sz w:val="22"/>
          <w:szCs w:val="22"/>
          <w:shd w:val="clear" w:fill="FFFFFF"/>
        </w:rPr>
        <w:t>条件的</w:t>
      </w:r>
      <w:r>
        <w:rPr>
          <w:rFonts w:hint="eastAsia" w:ascii="宋体" w:hAnsi="宋体" w:eastAsia="宋体" w:cs="宋体"/>
          <w:b/>
          <w:bCs/>
          <w:i w:val="0"/>
          <w:iCs w:val="0"/>
          <w:color w:val="000000"/>
          <w:spacing w:val="0"/>
          <w:sz w:val="22"/>
          <w:szCs w:val="22"/>
          <w:shd w:val="clear" w:fill="FFFFFF"/>
          <w:lang w:val="en-US" w:eastAsia="zh-CN"/>
        </w:rPr>
        <w:t>供应商</w:t>
      </w:r>
      <w:r>
        <w:rPr>
          <w:rFonts w:hint="eastAsia" w:ascii="宋体" w:hAnsi="宋体" w:eastAsia="宋体" w:cs="宋体"/>
          <w:b/>
          <w:bCs/>
          <w:i w:val="0"/>
          <w:iCs w:val="0"/>
          <w:color w:val="000000"/>
          <w:spacing w:val="0"/>
          <w:sz w:val="22"/>
          <w:szCs w:val="22"/>
          <w:shd w:val="clear" w:fill="FFFFFF"/>
        </w:rPr>
        <w:t>参加投标。同等条件下选择合理低价中标。</w:t>
      </w:r>
    </w:p>
    <w:p>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8" w:lineRule="atLeast"/>
        <w:ind w:left="0" w:right="0" w:firstLine="0"/>
      </w:pPr>
      <w:r>
        <w:rPr>
          <w:rStyle w:val="11"/>
          <w:rFonts w:hint="eastAsia" w:ascii="宋体" w:hAnsi="宋体" w:eastAsia="宋体" w:cs="宋体"/>
          <w:i w:val="0"/>
          <w:iCs w:val="0"/>
          <w:color w:val="000000"/>
          <w:spacing w:val="0"/>
          <w:sz w:val="22"/>
          <w:szCs w:val="22"/>
          <w:shd w:val="clear" w:fill="FFFFFF"/>
        </w:rPr>
        <w:t>一、</w:t>
      </w:r>
      <w:r>
        <w:rPr>
          <w:rStyle w:val="11"/>
          <w:rFonts w:hint="eastAsia" w:ascii="宋体" w:hAnsi="宋体" w:eastAsia="宋体" w:cs="宋体"/>
          <w:i w:val="0"/>
          <w:iCs w:val="0"/>
          <w:color w:val="000000"/>
          <w:spacing w:val="0"/>
          <w:sz w:val="22"/>
          <w:szCs w:val="22"/>
          <w:shd w:val="clear" w:fill="FFFFFF"/>
          <w:lang w:val="en-US" w:eastAsia="zh-CN"/>
        </w:rPr>
        <w:t>询价</w:t>
      </w:r>
      <w:r>
        <w:rPr>
          <w:rStyle w:val="11"/>
          <w:rFonts w:hint="eastAsia" w:ascii="宋体" w:hAnsi="宋体" w:eastAsia="宋体" w:cs="宋体"/>
          <w:i w:val="0"/>
          <w:iCs w:val="0"/>
          <w:color w:val="000000"/>
          <w:spacing w:val="0"/>
          <w:sz w:val="22"/>
          <w:szCs w:val="22"/>
          <w:shd w:val="clear" w:fill="FFFFFF"/>
        </w:rPr>
        <w:t>项目概况</w:t>
      </w:r>
    </w:p>
    <w:p>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firstLine="336"/>
        <w:jc w:val="both"/>
        <w:rPr>
          <w:rFonts w:hint="default" w:eastAsia="宋体"/>
          <w:lang w:val="en-US" w:eastAsia="zh-CN"/>
        </w:rPr>
      </w:pPr>
      <w:r>
        <w:rPr>
          <w:rFonts w:hint="eastAsia" w:ascii="宋体" w:hAnsi="宋体" w:eastAsia="宋体" w:cs="宋体"/>
          <w:i w:val="0"/>
          <w:iCs w:val="0"/>
          <w:color w:val="000000"/>
          <w:spacing w:val="0"/>
          <w:sz w:val="22"/>
          <w:szCs w:val="22"/>
          <w:shd w:val="clear" w:fill="FFFFFF"/>
        </w:rPr>
        <w:t>1、项目名称：</w:t>
      </w:r>
      <w:r>
        <w:rPr>
          <w:rFonts w:hint="eastAsia" w:ascii="宋体" w:hAnsi="宋体" w:eastAsia="宋体" w:cs="宋体"/>
          <w:i w:val="0"/>
          <w:iCs w:val="0"/>
          <w:color w:val="000000"/>
          <w:spacing w:val="0"/>
          <w:sz w:val="22"/>
          <w:szCs w:val="22"/>
          <w:u w:val="single"/>
          <w:shd w:val="clear" w:fill="FFFFFF"/>
          <w:lang w:val="en-US" w:eastAsia="zh-CN"/>
        </w:rPr>
        <w:t xml:space="preserve">  淮南澜园悦府水电安装工程  </w:t>
      </w:r>
    </w:p>
    <w:p>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firstLine="336"/>
        <w:rPr>
          <w:rFonts w:hint="eastAsia" w:ascii="宋体" w:hAnsi="宋体" w:eastAsia="宋体" w:cs="宋体"/>
          <w:i w:val="0"/>
          <w:iCs w:val="0"/>
          <w:color w:val="000000"/>
          <w:spacing w:val="0"/>
          <w:sz w:val="22"/>
          <w:szCs w:val="22"/>
          <w:u w:val="single"/>
          <w:shd w:val="clear" w:fill="FFFFFF"/>
          <w:lang w:val="en-US" w:eastAsia="zh-CN"/>
        </w:rPr>
      </w:pPr>
      <w:r>
        <w:rPr>
          <w:rFonts w:hint="eastAsia" w:ascii="宋体" w:hAnsi="宋体" w:cs="宋体"/>
          <w:i w:val="0"/>
          <w:iCs w:val="0"/>
          <w:color w:val="000000"/>
          <w:spacing w:val="0"/>
          <w:sz w:val="22"/>
          <w:szCs w:val="22"/>
          <w:shd w:val="clear" w:fill="FFFFFF"/>
          <w:lang w:val="en-US" w:eastAsia="zh-CN"/>
        </w:rPr>
        <w:t>2</w:t>
      </w:r>
      <w:r>
        <w:rPr>
          <w:rFonts w:hint="eastAsia" w:ascii="宋体" w:hAnsi="宋体" w:eastAsia="宋体" w:cs="宋体"/>
          <w:i w:val="0"/>
          <w:iCs w:val="0"/>
          <w:color w:val="000000"/>
          <w:spacing w:val="0"/>
          <w:sz w:val="22"/>
          <w:szCs w:val="22"/>
          <w:shd w:val="clear" w:fill="FFFFFF"/>
        </w:rPr>
        <w:t>、项目地点：</w:t>
      </w:r>
      <w:r>
        <w:rPr>
          <w:rFonts w:hint="eastAsia" w:ascii="宋体" w:hAnsi="宋体" w:eastAsia="宋体" w:cs="宋体"/>
          <w:i w:val="0"/>
          <w:iCs w:val="0"/>
          <w:color w:val="000000"/>
          <w:spacing w:val="0"/>
          <w:sz w:val="22"/>
          <w:szCs w:val="22"/>
          <w:u w:val="single"/>
          <w:shd w:val="clear" w:fill="FFFFFF"/>
          <w:lang w:val="en-US" w:eastAsia="zh-CN"/>
        </w:rPr>
        <w:t xml:space="preserve">  淮南市山南新区淮河大道东侧、和畅街(规划二十五路)南侧、瓦埠湖路西侧、春分街(南纬六路)     </w:t>
      </w:r>
    </w:p>
    <w:p>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firstLine="336"/>
        <w:rPr>
          <w:rFonts w:hint="eastAsia" w:ascii="宋体" w:hAnsi="宋体" w:eastAsia="宋体" w:cs="宋体"/>
          <w:b w:val="0"/>
          <w:bCs w:val="0"/>
          <w:color w:val="auto"/>
          <w:sz w:val="22"/>
          <w:szCs w:val="22"/>
          <w:highlight w:val="none"/>
        </w:rPr>
      </w:pPr>
      <w:r>
        <w:rPr>
          <w:rFonts w:hint="eastAsia" w:ascii="宋体" w:hAnsi="宋体" w:eastAsia="宋体" w:cs="宋体"/>
          <w:b w:val="0"/>
          <w:bCs w:val="0"/>
          <w:color w:val="auto"/>
          <w:sz w:val="22"/>
          <w:szCs w:val="22"/>
          <w:highlight w:val="none"/>
          <w:lang w:val="en-US" w:eastAsia="zh-CN"/>
        </w:rPr>
        <w:t>3、采购</w:t>
      </w:r>
      <w:r>
        <w:rPr>
          <w:rFonts w:hint="eastAsia" w:ascii="宋体" w:hAnsi="宋体" w:eastAsia="宋体" w:cs="宋体"/>
          <w:b w:val="0"/>
          <w:bCs w:val="0"/>
          <w:color w:val="auto"/>
          <w:sz w:val="22"/>
          <w:szCs w:val="22"/>
          <w:highlight w:val="none"/>
        </w:rPr>
        <w:t>内容：</w:t>
      </w:r>
      <w:r>
        <w:rPr>
          <w:rFonts w:hint="eastAsia" w:hAnsi="宋体" w:eastAsia="宋体" w:cs="宋体"/>
          <w:b w:val="0"/>
          <w:bCs w:val="0"/>
          <w:color w:val="auto"/>
          <w:sz w:val="22"/>
          <w:szCs w:val="22"/>
          <w:highlight w:val="none"/>
          <w:u w:val="single"/>
          <w:lang w:val="en-US" w:eastAsia="zh-CN"/>
        </w:rPr>
        <w:t xml:space="preserve">    </w:t>
      </w:r>
      <w:r>
        <w:rPr>
          <w:rFonts w:hint="eastAsia" w:hAnsi="宋体" w:cs="宋体"/>
          <w:b w:val="0"/>
          <w:bCs w:val="0"/>
          <w:color w:val="auto"/>
          <w:sz w:val="22"/>
          <w:szCs w:val="22"/>
          <w:highlight w:val="none"/>
          <w:u w:val="single"/>
          <w:lang w:val="en-US" w:eastAsia="zh-CN"/>
        </w:rPr>
        <w:t>室外消防专业分包</w:t>
      </w:r>
      <w:r>
        <w:rPr>
          <w:rFonts w:hint="eastAsia" w:hAnsi="宋体" w:eastAsia="宋体" w:cs="宋体"/>
          <w:b w:val="0"/>
          <w:bCs w:val="0"/>
          <w:color w:val="auto"/>
          <w:sz w:val="22"/>
          <w:szCs w:val="22"/>
          <w:highlight w:val="none"/>
          <w:u w:val="single"/>
          <w:lang w:val="en-US" w:eastAsia="zh-CN"/>
        </w:rPr>
        <w:t xml:space="preserve">  </w:t>
      </w:r>
      <w:r>
        <w:rPr>
          <w:rFonts w:hint="eastAsia" w:ascii="宋体" w:hAnsi="宋体" w:eastAsia="宋体" w:cs="宋体"/>
          <w:color w:val="auto"/>
          <w:sz w:val="22"/>
          <w:szCs w:val="22"/>
          <w:highlight w:val="none"/>
        </w:rPr>
        <w:t>，</w:t>
      </w:r>
      <w:r>
        <w:rPr>
          <w:rFonts w:hint="eastAsia" w:ascii="宋体" w:hAnsi="宋体" w:eastAsia="宋体" w:cs="宋体"/>
          <w:color w:val="auto"/>
          <w:sz w:val="22"/>
          <w:szCs w:val="22"/>
          <w:highlight w:val="none"/>
          <w:lang w:val="en-US" w:eastAsia="zh-CN"/>
        </w:rPr>
        <w:t>主要工作量</w:t>
      </w:r>
      <w:r>
        <w:rPr>
          <w:rFonts w:hint="eastAsia" w:ascii="宋体" w:hAnsi="宋体" w:eastAsia="宋体" w:cs="宋体"/>
          <w:b w:val="0"/>
          <w:bCs w:val="0"/>
          <w:color w:val="auto"/>
          <w:sz w:val="22"/>
          <w:szCs w:val="22"/>
          <w:highlight w:val="none"/>
          <w:u w:val="single"/>
          <w:lang w:val="en-US" w:eastAsia="zh-CN"/>
        </w:rPr>
        <w:t xml:space="preserve">  </w:t>
      </w:r>
      <w:r>
        <w:rPr>
          <w:rFonts w:hint="eastAsia" w:ascii="宋体" w:hAnsi="宋体" w:cs="宋体"/>
          <w:b w:val="0"/>
          <w:bCs w:val="0"/>
          <w:color w:val="auto"/>
          <w:sz w:val="22"/>
          <w:szCs w:val="22"/>
          <w:highlight w:val="none"/>
          <w:u w:val="single"/>
          <w:lang w:val="en-US" w:eastAsia="zh-CN"/>
        </w:rPr>
        <w:t>1项</w:t>
      </w:r>
      <w:r>
        <w:rPr>
          <w:rFonts w:hint="eastAsia" w:ascii="宋体" w:hAnsi="宋体" w:eastAsia="宋体" w:cs="宋体"/>
          <w:b w:val="0"/>
          <w:bCs w:val="0"/>
          <w:color w:val="auto"/>
          <w:sz w:val="22"/>
          <w:szCs w:val="22"/>
          <w:highlight w:val="none"/>
          <w:u w:val="single"/>
          <w:lang w:val="en-US" w:eastAsia="zh-CN"/>
        </w:rPr>
        <w:t xml:space="preserve">       </w:t>
      </w:r>
      <w:r>
        <w:rPr>
          <w:rFonts w:hint="eastAsia" w:ascii="宋体" w:hAnsi="宋体" w:eastAsia="宋体" w:cs="宋体"/>
          <w:b w:val="0"/>
          <w:bCs w:val="0"/>
          <w:color w:val="auto"/>
          <w:sz w:val="22"/>
          <w:szCs w:val="22"/>
          <w:highlight w:val="none"/>
        </w:rPr>
        <w:t>。</w:t>
      </w:r>
    </w:p>
    <w:p>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rPr>
          <w:rStyle w:val="11"/>
          <w:rFonts w:hint="default" w:ascii="宋体" w:hAnsi="宋体" w:eastAsia="宋体" w:cs="宋体"/>
          <w:i w:val="0"/>
          <w:iCs w:val="0"/>
          <w:color w:val="000000"/>
          <w:spacing w:val="0"/>
          <w:sz w:val="22"/>
          <w:szCs w:val="22"/>
          <w:shd w:val="clear" w:fill="FFFFFF"/>
          <w:lang w:val="en-US" w:eastAsia="zh-CN"/>
        </w:rPr>
      </w:pPr>
      <w:r>
        <w:rPr>
          <w:rStyle w:val="11"/>
          <w:rFonts w:hint="eastAsia" w:ascii="宋体" w:hAnsi="宋体" w:eastAsia="宋体" w:cs="宋体"/>
          <w:i w:val="0"/>
          <w:iCs w:val="0"/>
          <w:color w:val="000000"/>
          <w:spacing w:val="0"/>
          <w:sz w:val="22"/>
          <w:szCs w:val="22"/>
          <w:shd w:val="clear" w:fill="FFFFFF"/>
          <w:lang w:val="en-US" w:eastAsia="zh-CN"/>
        </w:rPr>
        <w:t>二、采购</w:t>
      </w:r>
      <w:r>
        <w:rPr>
          <w:rStyle w:val="11"/>
          <w:rFonts w:hint="eastAsia" w:ascii="宋体" w:hAnsi="宋体" w:eastAsia="宋体" w:cs="宋体"/>
          <w:i w:val="0"/>
          <w:iCs w:val="0"/>
          <w:color w:val="000000"/>
          <w:spacing w:val="0"/>
          <w:sz w:val="22"/>
          <w:szCs w:val="22"/>
          <w:shd w:val="clear" w:fill="FFFFFF"/>
        </w:rPr>
        <w:t>编号：</w:t>
      </w:r>
      <w:r>
        <w:rPr>
          <w:rStyle w:val="11"/>
          <w:rFonts w:hint="eastAsia" w:ascii="宋体" w:hAnsi="宋体" w:eastAsia="宋体" w:cs="宋体"/>
          <w:i w:val="0"/>
          <w:iCs w:val="0"/>
          <w:color w:val="000000"/>
          <w:spacing w:val="0"/>
          <w:sz w:val="22"/>
          <w:szCs w:val="22"/>
          <w:u w:val="single"/>
          <w:shd w:val="clear" w:fill="FFFFFF"/>
          <w:lang w:val="en-US" w:eastAsia="zh-CN"/>
        </w:rPr>
        <w:t xml:space="preserve"> ACEG-202510524001001     </w:t>
      </w:r>
      <w:r>
        <w:rPr>
          <w:rStyle w:val="11"/>
          <w:rFonts w:hint="eastAsia" w:ascii="宋体" w:hAnsi="宋体" w:eastAsia="宋体" w:cs="宋体"/>
          <w:i w:val="0"/>
          <w:iCs w:val="0"/>
          <w:color w:val="000000"/>
          <w:spacing w:val="0"/>
          <w:sz w:val="22"/>
          <w:szCs w:val="22"/>
          <w:shd w:val="clear" w:fill="FFFFFF"/>
          <w:lang w:val="en-US" w:eastAsia="zh-CN"/>
        </w:rPr>
        <w:t xml:space="preserve">                 </w:t>
      </w:r>
    </w:p>
    <w:p>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pPr>
      <w:r>
        <w:rPr>
          <w:rStyle w:val="11"/>
          <w:rFonts w:hint="eastAsia" w:ascii="宋体" w:hAnsi="宋体" w:cs="宋体"/>
          <w:i w:val="0"/>
          <w:iCs w:val="0"/>
          <w:color w:val="000000"/>
          <w:spacing w:val="0"/>
          <w:sz w:val="22"/>
          <w:szCs w:val="22"/>
          <w:shd w:val="clear" w:fill="FFFFFF"/>
          <w:lang w:val="en-US" w:eastAsia="zh-CN"/>
        </w:rPr>
        <w:t>三</w:t>
      </w:r>
      <w:r>
        <w:rPr>
          <w:rStyle w:val="11"/>
          <w:rFonts w:hint="eastAsia" w:ascii="宋体" w:hAnsi="宋体" w:eastAsia="宋体" w:cs="宋体"/>
          <w:i w:val="0"/>
          <w:iCs w:val="0"/>
          <w:color w:val="000000"/>
          <w:spacing w:val="0"/>
          <w:sz w:val="22"/>
          <w:szCs w:val="22"/>
          <w:shd w:val="clear" w:fill="FFFFFF"/>
        </w:rPr>
        <w:t>、</w:t>
      </w:r>
      <w:r>
        <w:rPr>
          <w:rStyle w:val="11"/>
          <w:rFonts w:hint="eastAsia" w:ascii="宋体" w:hAnsi="宋体" w:eastAsia="宋体" w:cs="宋体"/>
          <w:i w:val="0"/>
          <w:iCs w:val="0"/>
          <w:color w:val="000000"/>
          <w:spacing w:val="0"/>
          <w:sz w:val="22"/>
          <w:szCs w:val="22"/>
          <w:shd w:val="clear" w:fill="FFFFFF"/>
          <w:lang w:val="en-US" w:eastAsia="zh-CN"/>
        </w:rPr>
        <w:t>投标人</w:t>
      </w:r>
      <w:r>
        <w:rPr>
          <w:rStyle w:val="11"/>
          <w:rFonts w:hint="eastAsia" w:ascii="宋体" w:hAnsi="宋体" w:eastAsia="宋体" w:cs="宋体"/>
          <w:i w:val="0"/>
          <w:iCs w:val="0"/>
          <w:color w:val="000000"/>
          <w:spacing w:val="0"/>
          <w:sz w:val="22"/>
          <w:szCs w:val="22"/>
          <w:shd w:val="clear" w:fill="FFFFFF"/>
        </w:rPr>
        <w:t>资格要求</w:t>
      </w:r>
    </w:p>
    <w:p>
      <w:pPr>
        <w:keepNext w:val="0"/>
        <w:keepLines w:val="0"/>
        <w:pageBreakBefore w:val="0"/>
        <w:kinsoku/>
        <w:wordWrap/>
        <w:overflowPunct/>
        <w:topLinePunct w:val="0"/>
        <w:autoSpaceDE/>
        <w:autoSpaceDN/>
        <w:bidi w:val="0"/>
        <w:adjustRightInd/>
        <w:snapToGrid/>
        <w:spacing w:line="360" w:lineRule="exact"/>
        <w:ind w:firstLine="440" w:firstLineChars="200"/>
        <w:textAlignment w:val="auto"/>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lang w:val="en-US" w:eastAsia="zh-CN"/>
        </w:rPr>
        <w:t>1、</w:t>
      </w:r>
      <w:r>
        <w:rPr>
          <w:rFonts w:hint="eastAsia" w:asciiTheme="minorEastAsia" w:hAnsiTheme="minorEastAsia" w:eastAsiaTheme="minorEastAsia" w:cstheme="minorEastAsia"/>
          <w:color w:val="auto"/>
          <w:sz w:val="22"/>
          <w:szCs w:val="22"/>
          <w:highlight w:val="none"/>
        </w:rPr>
        <w:t>法人资格要求：</w:t>
      </w:r>
      <w:r>
        <w:rPr>
          <w:rFonts w:hint="eastAsia" w:asciiTheme="minorEastAsia" w:hAnsiTheme="minorEastAsia" w:eastAsiaTheme="minorEastAsia" w:cstheme="minorEastAsia"/>
          <w:b w:val="0"/>
          <w:bCs w:val="0"/>
          <w:color w:val="auto"/>
          <w:sz w:val="22"/>
          <w:szCs w:val="22"/>
          <w:highlight w:val="none"/>
          <w:u w:val="single"/>
          <w:lang w:val="en-US" w:eastAsia="zh-CN"/>
        </w:rPr>
        <w:t xml:space="preserve">  具有独立法人资格， 提供有效营业执照 。</w:t>
      </w:r>
      <w:r>
        <w:rPr>
          <w:rFonts w:hint="eastAsia" w:asciiTheme="minorEastAsia" w:hAnsiTheme="minorEastAsia" w:eastAsiaTheme="minorEastAsia" w:cstheme="minorEastAsia"/>
          <w:color w:val="auto"/>
          <w:sz w:val="22"/>
          <w:szCs w:val="22"/>
          <w:highlight w:val="none"/>
          <w:u w:val="single"/>
          <w:lang w:val="en-US" w:eastAsia="zh-CN"/>
        </w:rPr>
        <w:t xml:space="preserve">        </w:t>
      </w:r>
      <w:r>
        <w:rPr>
          <w:rFonts w:hint="eastAsia" w:asciiTheme="minorEastAsia" w:hAnsiTheme="minorEastAsia" w:eastAsiaTheme="minorEastAsia" w:cstheme="minorEastAsia"/>
          <w:color w:val="auto"/>
          <w:sz w:val="22"/>
          <w:szCs w:val="22"/>
          <w:highlight w:val="none"/>
          <w:u w:val="single"/>
        </w:rPr>
        <w:t xml:space="preserve">    </w:t>
      </w:r>
      <w:r>
        <w:rPr>
          <w:rFonts w:hint="eastAsia" w:asciiTheme="minorEastAsia" w:hAnsiTheme="minorEastAsia" w:eastAsiaTheme="minorEastAsia" w:cstheme="minorEastAsia"/>
          <w:color w:val="auto"/>
          <w:sz w:val="22"/>
          <w:szCs w:val="22"/>
          <w:highlight w:val="none"/>
        </w:rPr>
        <w:t xml:space="preserve"> </w:t>
      </w:r>
    </w:p>
    <w:p>
      <w:pPr>
        <w:keepNext w:val="0"/>
        <w:keepLines w:val="0"/>
        <w:pageBreakBefore w:val="0"/>
        <w:kinsoku/>
        <w:wordWrap/>
        <w:overflowPunct/>
        <w:topLinePunct w:val="0"/>
        <w:autoSpaceDE/>
        <w:autoSpaceDN/>
        <w:bidi w:val="0"/>
        <w:adjustRightInd/>
        <w:snapToGrid/>
        <w:spacing w:line="360" w:lineRule="exact"/>
        <w:ind w:firstLine="440" w:firstLineChars="200"/>
        <w:textAlignment w:val="auto"/>
        <w:rPr>
          <w:rFonts w:hint="default" w:asciiTheme="minorEastAsia" w:hAnsiTheme="minorEastAsia" w:eastAsiaTheme="minorEastAsia" w:cstheme="minorEastAsia"/>
          <w:color w:val="auto"/>
          <w:sz w:val="22"/>
          <w:szCs w:val="22"/>
          <w:highlight w:val="none"/>
          <w:u w:val="single"/>
          <w:lang w:val="en-US" w:eastAsia="zh-CN"/>
        </w:rPr>
      </w:pPr>
      <w:r>
        <w:rPr>
          <w:rFonts w:hint="eastAsia" w:asciiTheme="minorEastAsia" w:hAnsiTheme="minorEastAsia" w:eastAsiaTheme="minorEastAsia" w:cstheme="minorEastAsia"/>
          <w:color w:val="auto"/>
          <w:sz w:val="22"/>
          <w:szCs w:val="22"/>
          <w:highlight w:val="none"/>
          <w:lang w:val="en-US" w:eastAsia="zh-CN"/>
        </w:rPr>
        <w:t>2、</w:t>
      </w:r>
      <w:r>
        <w:rPr>
          <w:rFonts w:hint="eastAsia" w:asciiTheme="minorEastAsia" w:hAnsiTheme="minorEastAsia" w:eastAsiaTheme="minorEastAsia" w:cstheme="minorEastAsia"/>
          <w:color w:val="auto"/>
          <w:sz w:val="22"/>
          <w:szCs w:val="22"/>
          <w:highlight w:val="none"/>
        </w:rPr>
        <w:t>资质、证书类要求：</w:t>
      </w:r>
      <w:r>
        <w:rPr>
          <w:rFonts w:hint="eastAsia" w:asciiTheme="minorEastAsia" w:hAnsiTheme="minorEastAsia" w:eastAsiaTheme="minorEastAsia" w:cstheme="minorEastAsia"/>
          <w:b w:val="0"/>
          <w:bCs w:val="0"/>
          <w:color w:val="auto"/>
          <w:sz w:val="22"/>
          <w:szCs w:val="22"/>
          <w:highlight w:val="none"/>
          <w:u w:val="single"/>
          <w:lang w:val="en-US" w:eastAsia="zh-CN"/>
        </w:rPr>
        <w:t xml:space="preserve">  具有有效的消防设施工程专业贰级及以上（含贰级）资质、安全生产许可证等</w:t>
      </w:r>
      <w:r>
        <w:rPr>
          <w:rFonts w:hint="eastAsia" w:asciiTheme="minorEastAsia" w:hAnsiTheme="minorEastAsia" w:eastAsiaTheme="minorEastAsia" w:cstheme="minorEastAsia"/>
          <w:color w:val="auto"/>
          <w:sz w:val="22"/>
          <w:szCs w:val="22"/>
          <w:highlight w:val="none"/>
          <w:u w:val="single"/>
          <w:lang w:val="en-US" w:eastAsia="zh-CN"/>
        </w:rPr>
        <w:t xml:space="preserve">      </w:t>
      </w:r>
    </w:p>
    <w:p>
      <w:pPr>
        <w:keepNext w:val="0"/>
        <w:keepLines w:val="0"/>
        <w:pageBreakBefore w:val="0"/>
        <w:kinsoku/>
        <w:wordWrap/>
        <w:overflowPunct/>
        <w:topLinePunct w:val="0"/>
        <w:autoSpaceDE/>
        <w:autoSpaceDN/>
        <w:bidi w:val="0"/>
        <w:adjustRightInd/>
        <w:snapToGrid/>
        <w:spacing w:line="360" w:lineRule="exact"/>
        <w:ind w:firstLine="440" w:firstLineChars="200"/>
        <w:textAlignment w:val="auto"/>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lang w:val="en-US" w:eastAsia="zh-CN"/>
        </w:rPr>
        <w:t>3、</w:t>
      </w:r>
      <w:r>
        <w:rPr>
          <w:rFonts w:hint="eastAsia" w:asciiTheme="minorEastAsia" w:hAnsiTheme="minorEastAsia" w:eastAsiaTheme="minorEastAsia" w:cstheme="minorEastAsia"/>
          <w:color w:val="auto"/>
          <w:sz w:val="22"/>
          <w:szCs w:val="22"/>
          <w:highlight w:val="none"/>
        </w:rPr>
        <w:t>类似业绩要求：</w:t>
      </w:r>
      <w:r>
        <w:rPr>
          <w:rFonts w:hint="eastAsia" w:asciiTheme="minorEastAsia" w:hAnsiTheme="minorEastAsia" w:eastAsiaTheme="minorEastAsia" w:cstheme="minorEastAsia"/>
          <w:b w:val="0"/>
          <w:bCs w:val="0"/>
          <w:color w:val="auto"/>
          <w:sz w:val="22"/>
          <w:szCs w:val="22"/>
          <w:highlight w:val="none"/>
          <w:u w:val="single"/>
          <w:lang w:val="en-US" w:eastAsia="zh-CN"/>
        </w:rPr>
        <w:t xml:space="preserve"> 投标人提供近三年（2022年1月1日至今）至少1份100万或以上类似室外消防专业分包合同一份（以合同签订时间和金额为准，每份合同需附至少一次对应的转账记录或合同发票）</w:t>
      </w:r>
      <w:r>
        <w:rPr>
          <w:rFonts w:hint="eastAsia" w:asciiTheme="minorEastAsia" w:hAnsiTheme="minorEastAsia" w:eastAsiaTheme="minorEastAsia" w:cstheme="minorEastAsia"/>
          <w:color w:val="auto"/>
          <w:sz w:val="22"/>
          <w:szCs w:val="22"/>
          <w:highlight w:val="none"/>
          <w:u w:val="single"/>
          <w:lang w:val="en-US" w:eastAsia="zh-CN"/>
        </w:rPr>
        <w:t xml:space="preserve">  </w:t>
      </w:r>
      <w:r>
        <w:rPr>
          <w:rFonts w:hint="eastAsia" w:asciiTheme="minorEastAsia" w:hAnsiTheme="minorEastAsia" w:eastAsiaTheme="minorEastAsia" w:cstheme="minorEastAsia"/>
          <w:color w:val="auto"/>
          <w:sz w:val="22"/>
          <w:szCs w:val="22"/>
          <w:highlight w:val="none"/>
          <w:u w:val="single"/>
        </w:rPr>
        <w:t xml:space="preserve"> </w:t>
      </w:r>
      <w:r>
        <w:rPr>
          <w:rFonts w:hint="eastAsia" w:asciiTheme="minorEastAsia" w:hAnsiTheme="minorEastAsia" w:eastAsiaTheme="minorEastAsia" w:cstheme="minorEastAsia"/>
          <w:color w:val="auto"/>
          <w:sz w:val="22"/>
          <w:szCs w:val="22"/>
          <w:highlight w:val="none"/>
        </w:rPr>
        <w:t xml:space="preserve">  </w:t>
      </w:r>
    </w:p>
    <w:p>
      <w:pPr>
        <w:keepNext w:val="0"/>
        <w:keepLines w:val="0"/>
        <w:pageBreakBefore w:val="0"/>
        <w:widowControl/>
        <w:kinsoku/>
        <w:wordWrap/>
        <w:overflowPunct/>
        <w:topLinePunct w:val="0"/>
        <w:autoSpaceDE/>
        <w:autoSpaceDN/>
        <w:bidi w:val="0"/>
        <w:adjustRightInd/>
        <w:snapToGrid/>
        <w:spacing w:line="360" w:lineRule="exact"/>
        <w:ind w:firstLine="440" w:firstLineChars="200"/>
        <w:jc w:val="left"/>
        <w:textAlignment w:val="auto"/>
        <w:rPr>
          <w:rFonts w:hint="eastAsia" w:asciiTheme="minorEastAsia" w:hAnsiTheme="minorEastAsia" w:eastAsiaTheme="minorEastAsia" w:cstheme="minorEastAsia"/>
          <w:color w:val="auto"/>
          <w:sz w:val="22"/>
          <w:szCs w:val="22"/>
          <w:highlight w:val="none"/>
          <w:u w:val="single"/>
          <w:lang w:val="en-US" w:eastAsia="zh-CN"/>
        </w:rPr>
      </w:pPr>
      <w:r>
        <w:rPr>
          <w:rFonts w:hint="eastAsia" w:asciiTheme="minorEastAsia" w:hAnsiTheme="minorEastAsia" w:eastAsiaTheme="minorEastAsia" w:cstheme="minorEastAsia"/>
          <w:color w:val="auto"/>
          <w:sz w:val="22"/>
          <w:szCs w:val="22"/>
          <w:highlight w:val="none"/>
          <w:lang w:val="en-US" w:eastAsia="zh-CN"/>
        </w:rPr>
        <w:t>4、</w:t>
      </w:r>
      <w:r>
        <w:rPr>
          <w:rFonts w:hint="eastAsia" w:asciiTheme="minorEastAsia" w:hAnsiTheme="minorEastAsia" w:eastAsiaTheme="minorEastAsia" w:cstheme="minorEastAsia"/>
          <w:color w:val="auto"/>
          <w:sz w:val="22"/>
          <w:szCs w:val="22"/>
          <w:highlight w:val="none"/>
        </w:rPr>
        <w:t>拟派现场人员要求</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u w:val="single"/>
          <w:lang w:val="en-US" w:eastAsia="zh-CN"/>
        </w:rPr>
        <w:t xml:space="preserve">  </w:t>
      </w:r>
      <w:r>
        <w:rPr>
          <w:rFonts w:hint="eastAsia" w:asciiTheme="minorEastAsia" w:hAnsiTheme="minorEastAsia" w:eastAsiaTheme="minorEastAsia" w:cstheme="minorEastAsia"/>
          <w:b w:val="0"/>
          <w:bCs w:val="0"/>
          <w:color w:val="auto"/>
          <w:sz w:val="22"/>
          <w:szCs w:val="22"/>
          <w:highlight w:val="none"/>
          <w:u w:val="single"/>
          <w:lang w:val="en-US" w:eastAsia="zh-CN"/>
        </w:rPr>
        <w:t xml:space="preserve">项目负责人须为投标单位员工，开标前半年内三个月连续社保证明，并承诺项目负责人每月在现场不少于22天。 </w:t>
      </w:r>
      <w:r>
        <w:rPr>
          <w:rFonts w:hint="eastAsia" w:asciiTheme="minorEastAsia" w:hAnsiTheme="minorEastAsia" w:eastAsiaTheme="minorEastAsia" w:cstheme="minorEastAsia"/>
          <w:color w:val="auto"/>
          <w:sz w:val="22"/>
          <w:szCs w:val="22"/>
          <w:highlight w:val="none"/>
          <w:u w:val="single"/>
          <w:lang w:val="en-US" w:eastAsia="zh-CN"/>
        </w:rPr>
        <w:t xml:space="preserve">   </w:t>
      </w:r>
    </w:p>
    <w:p>
      <w:pPr>
        <w:pStyle w:val="4"/>
        <w:keepNext w:val="0"/>
        <w:keepLines w:val="0"/>
        <w:pageBreakBefore w:val="0"/>
        <w:kinsoku/>
        <w:wordWrap/>
        <w:overflowPunct/>
        <w:topLinePunct w:val="0"/>
        <w:autoSpaceDE/>
        <w:autoSpaceDN/>
        <w:bidi w:val="0"/>
        <w:adjustRightInd/>
        <w:snapToGrid/>
        <w:spacing w:after="0" w:afterLines="0" w:line="360" w:lineRule="exact"/>
        <w:ind w:firstLine="440" w:firstLineChars="200"/>
        <w:textAlignment w:val="auto"/>
        <w:rPr>
          <w:rFonts w:hint="eastAsia" w:asciiTheme="minorEastAsia" w:hAnsiTheme="minorEastAsia" w:eastAsiaTheme="minorEastAsia" w:cstheme="minorEastAsia"/>
          <w:color w:val="auto"/>
          <w:kern w:val="0"/>
          <w:sz w:val="22"/>
          <w:szCs w:val="22"/>
          <w:highlight w:val="none"/>
          <w:lang w:val="en-US" w:eastAsia="zh-CN" w:bidi="ar-SA"/>
        </w:rPr>
      </w:pPr>
      <w:r>
        <w:rPr>
          <w:rFonts w:hint="eastAsia" w:asciiTheme="minorEastAsia" w:hAnsiTheme="minorEastAsia" w:eastAsiaTheme="minorEastAsia" w:cstheme="minorEastAsia"/>
          <w:color w:val="auto"/>
          <w:sz w:val="22"/>
          <w:szCs w:val="22"/>
          <w:highlight w:val="none"/>
          <w:lang w:val="en-US" w:eastAsia="zh-CN"/>
        </w:rPr>
        <w:t>5、</w:t>
      </w:r>
      <w:r>
        <w:rPr>
          <w:rFonts w:hint="eastAsia" w:asciiTheme="minorEastAsia" w:hAnsiTheme="minorEastAsia" w:eastAsiaTheme="minorEastAsia" w:cstheme="minorEastAsia"/>
          <w:color w:val="auto"/>
          <w:sz w:val="22"/>
          <w:szCs w:val="22"/>
          <w:highlight w:val="none"/>
          <w:u w:val="none"/>
          <w:lang w:val="en-US" w:eastAsia="zh-CN"/>
        </w:rPr>
        <w:t>其它要求：</w:t>
      </w:r>
      <w:r>
        <w:rPr>
          <w:rFonts w:hint="eastAsia" w:asciiTheme="minorEastAsia" w:hAnsiTheme="minorEastAsia" w:eastAsiaTheme="minorEastAsia" w:cstheme="minorEastAsia"/>
          <w:color w:val="auto"/>
          <w:sz w:val="22"/>
          <w:szCs w:val="22"/>
          <w:highlight w:val="none"/>
          <w:u w:val="single"/>
          <w:lang w:val="en-US" w:eastAsia="zh-CN"/>
        </w:rPr>
        <w:t xml:space="preserve">                   /                                       </w:t>
      </w:r>
      <w:r>
        <w:rPr>
          <w:rFonts w:hint="eastAsia" w:asciiTheme="minorEastAsia" w:hAnsiTheme="minorEastAsia" w:eastAsiaTheme="minorEastAsia" w:cstheme="minorEastAsia"/>
          <w:i w:val="0"/>
          <w:iCs w:val="0"/>
          <w:color w:val="000000"/>
          <w:spacing w:val="0"/>
          <w:sz w:val="22"/>
          <w:szCs w:val="22"/>
          <w:shd w:val="clear" w:fill="FFFFFF"/>
        </w:rPr>
        <w:t> </w:t>
      </w:r>
    </w:p>
    <w:p>
      <w:pPr>
        <w:pStyle w:val="4"/>
        <w:keepNext w:val="0"/>
        <w:keepLines w:val="0"/>
        <w:pageBreakBefore w:val="0"/>
        <w:kinsoku/>
        <w:wordWrap/>
        <w:overflowPunct/>
        <w:topLinePunct w:val="0"/>
        <w:autoSpaceDE/>
        <w:autoSpaceDN/>
        <w:bidi w:val="0"/>
        <w:adjustRightInd/>
        <w:snapToGrid/>
        <w:spacing w:after="0" w:afterLines="0" w:line="360" w:lineRule="exact"/>
        <w:ind w:firstLine="440" w:firstLineChars="200"/>
        <w:textAlignment w:val="auto"/>
      </w:pPr>
      <w:r>
        <w:rPr>
          <w:rFonts w:hint="eastAsia" w:asciiTheme="minorEastAsia" w:hAnsiTheme="minorEastAsia" w:eastAsiaTheme="minorEastAsia" w:cstheme="minorEastAsia"/>
          <w:color w:val="auto"/>
          <w:kern w:val="0"/>
          <w:sz w:val="22"/>
          <w:szCs w:val="22"/>
          <w:highlight w:val="none"/>
          <w:lang w:val="en-US" w:eastAsia="zh-CN" w:bidi="ar-SA"/>
        </w:rPr>
        <w:t>6、未被安徽建工水利开发投资集团有限公司及安徽建工集团股份有限公司限制投标。</w:t>
      </w:r>
      <w:r>
        <w:rPr>
          <w:rFonts w:hint="eastAsia" w:ascii="宋体" w:hAnsi="宋体" w:eastAsia="宋体" w:cs="宋体"/>
          <w:i w:val="0"/>
          <w:iCs w:val="0"/>
          <w:color w:val="000000"/>
          <w:spacing w:val="0"/>
          <w:sz w:val="22"/>
          <w:szCs w:val="22"/>
          <w:shd w:val="clear" w:fill="FFFFFF"/>
        </w:rPr>
        <w:t> </w:t>
      </w:r>
    </w:p>
    <w:p>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20" w:afterAutospacing="0" w:line="408" w:lineRule="atLeast"/>
        <w:ind w:left="0" w:right="0"/>
      </w:pPr>
      <w:r>
        <w:rPr>
          <w:rStyle w:val="11"/>
          <w:rFonts w:hint="eastAsia" w:ascii="宋体" w:hAnsi="宋体" w:cs="宋体"/>
          <w:i w:val="0"/>
          <w:iCs w:val="0"/>
          <w:color w:val="000000"/>
          <w:spacing w:val="0"/>
          <w:sz w:val="22"/>
          <w:szCs w:val="22"/>
          <w:shd w:val="clear" w:fill="FFFFFF"/>
          <w:lang w:val="en-US" w:eastAsia="zh-CN"/>
        </w:rPr>
        <w:t>四</w:t>
      </w:r>
      <w:r>
        <w:rPr>
          <w:rStyle w:val="11"/>
          <w:rFonts w:hint="eastAsia" w:ascii="宋体" w:hAnsi="宋体" w:eastAsia="宋体" w:cs="宋体"/>
          <w:i w:val="0"/>
          <w:iCs w:val="0"/>
          <w:color w:val="000000"/>
          <w:spacing w:val="0"/>
          <w:sz w:val="22"/>
          <w:szCs w:val="22"/>
          <w:shd w:val="clear" w:fill="FFFFFF"/>
        </w:rPr>
        <w:t>、询价文件的获取及要求</w:t>
      </w:r>
    </w:p>
    <w:p>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24" w:lineRule="atLeast"/>
        <w:ind w:right="0" w:firstLine="440" w:firstLineChars="200"/>
        <w:rPr>
          <w:color w:val="FF0000"/>
        </w:rPr>
      </w:pPr>
      <w:r>
        <w:rPr>
          <w:rFonts w:hint="eastAsia" w:ascii="宋体" w:hAnsi="宋体" w:eastAsia="宋体" w:cs="宋体"/>
          <w:i w:val="0"/>
          <w:iCs w:val="0"/>
          <w:color w:val="000000"/>
          <w:spacing w:val="0"/>
          <w:sz w:val="22"/>
          <w:szCs w:val="22"/>
          <w:shd w:val="clear" w:fill="FFFFFF"/>
        </w:rPr>
        <w:t>1、凡有意参与投标并符合资格要求者，请于投标截止时间前自行登陆安徽建工电子化招采平台</w:t>
      </w:r>
      <w:r>
        <w:rPr>
          <w:rFonts w:hint="eastAsia" w:ascii="宋体" w:hAnsi="宋体" w:eastAsia="宋体" w:cs="宋体"/>
          <w:i w:val="0"/>
          <w:iCs w:val="0"/>
          <w:color w:val="000000"/>
          <w:spacing w:val="0"/>
          <w:sz w:val="22"/>
          <w:szCs w:val="22"/>
          <w:shd w:val="clear" w:fill="FFFFFF"/>
          <w:lang w:eastAsia="zh-CN"/>
        </w:rPr>
        <w:t>（</w:t>
      </w:r>
      <w:r>
        <w:rPr>
          <w:rFonts w:hint="eastAsia" w:ascii="宋体" w:hAnsi="宋体" w:eastAsia="宋体" w:cs="宋体"/>
          <w:i w:val="0"/>
          <w:iCs w:val="0"/>
          <w:color w:val="000000"/>
          <w:spacing w:val="0"/>
          <w:sz w:val="22"/>
          <w:szCs w:val="22"/>
          <w:shd w:val="clear" w:fill="FFFFFF"/>
          <w:lang w:val="en-US" w:eastAsia="zh-CN"/>
        </w:rPr>
        <w:t>网址</w:t>
      </w:r>
      <w:r>
        <w:rPr>
          <w:rFonts w:hint="eastAsia" w:ascii="宋体" w:hAnsi="宋体" w:eastAsia="宋体" w:cs="宋体"/>
          <w:i w:val="0"/>
          <w:iCs w:val="0"/>
          <w:color w:val="000000"/>
          <w:spacing w:val="0"/>
          <w:sz w:val="22"/>
          <w:szCs w:val="22"/>
          <w:shd w:val="clear" w:fill="FFFFFF"/>
        </w:rPr>
        <w:t>https://cg.aceg.com.cn/</w:t>
      </w:r>
      <w:r>
        <w:rPr>
          <w:rFonts w:hint="eastAsia" w:ascii="宋体" w:hAnsi="宋体" w:eastAsia="宋体" w:cs="宋体"/>
          <w:i w:val="0"/>
          <w:iCs w:val="0"/>
          <w:color w:val="000000"/>
          <w:spacing w:val="0"/>
          <w:sz w:val="22"/>
          <w:szCs w:val="22"/>
          <w:shd w:val="clear" w:fill="FFFFFF"/>
          <w:lang w:eastAsia="zh-CN"/>
        </w:rPr>
        <w:t>）</w:t>
      </w:r>
      <w:r>
        <w:rPr>
          <w:rFonts w:hint="eastAsia" w:ascii="宋体" w:hAnsi="宋体" w:eastAsia="宋体" w:cs="宋体"/>
          <w:i w:val="0"/>
          <w:iCs w:val="0"/>
          <w:color w:val="000000"/>
          <w:spacing w:val="0"/>
          <w:sz w:val="22"/>
          <w:szCs w:val="22"/>
          <w:shd w:val="clear" w:fill="FFFFFF"/>
        </w:rPr>
        <w:t>，找到对应项目，下载询价采购文件</w:t>
      </w:r>
      <w:r>
        <w:rPr>
          <w:rFonts w:hint="eastAsia" w:ascii="宋体" w:hAnsi="宋体" w:cs="宋体"/>
          <w:i w:val="0"/>
          <w:iCs w:val="0"/>
          <w:color w:val="000000"/>
          <w:spacing w:val="0"/>
          <w:sz w:val="22"/>
          <w:szCs w:val="22"/>
          <w:shd w:val="clear" w:fill="FFFFFF"/>
          <w:lang w:eastAsia="zh-CN"/>
        </w:rPr>
        <w:t>。</w:t>
      </w:r>
    </w:p>
    <w:p>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48" w:lineRule="atLeast"/>
        <w:ind w:right="0" w:firstLine="440" w:firstLineChars="200"/>
        <w:rPr>
          <w:rFonts w:hint="eastAsia" w:ascii="宋体" w:hAnsi="宋体" w:eastAsia="宋体" w:cs="宋体"/>
          <w:i w:val="0"/>
          <w:iCs w:val="0"/>
          <w:color w:val="000000"/>
          <w:spacing w:val="0"/>
          <w:sz w:val="22"/>
          <w:szCs w:val="22"/>
          <w:shd w:val="clear" w:fill="FFFFFF"/>
          <w:lang w:eastAsia="zh-CN"/>
        </w:rPr>
      </w:pPr>
      <w:r>
        <w:rPr>
          <w:rFonts w:hint="eastAsia" w:ascii="宋体" w:hAnsi="宋体" w:eastAsia="宋体" w:cs="宋体"/>
          <w:i w:val="0"/>
          <w:iCs w:val="0"/>
          <w:color w:val="000000"/>
          <w:spacing w:val="0"/>
          <w:sz w:val="22"/>
          <w:szCs w:val="22"/>
          <w:shd w:val="clear" w:fill="FFFFFF"/>
          <w:lang w:val="en-US" w:eastAsia="zh-CN"/>
        </w:rPr>
        <w:t>2</w:t>
      </w:r>
      <w:r>
        <w:rPr>
          <w:rFonts w:hint="eastAsia" w:ascii="宋体" w:hAnsi="宋体" w:eastAsia="宋体" w:cs="宋体"/>
          <w:i w:val="0"/>
          <w:iCs w:val="0"/>
          <w:color w:val="000000"/>
          <w:spacing w:val="0"/>
          <w:sz w:val="22"/>
          <w:szCs w:val="22"/>
          <w:shd w:val="clear" w:fill="FFFFFF"/>
        </w:rPr>
        <w:t>、</w:t>
      </w:r>
      <w:r>
        <w:rPr>
          <w:rFonts w:hint="eastAsia" w:ascii="宋体" w:hAnsi="宋体" w:eastAsia="宋体" w:cs="宋体"/>
          <w:i w:val="0"/>
          <w:iCs w:val="0"/>
          <w:color w:val="000000"/>
          <w:spacing w:val="0"/>
          <w:sz w:val="22"/>
          <w:szCs w:val="22"/>
          <w:shd w:val="clear" w:fill="FFFFFF"/>
          <w:lang w:val="en-US" w:eastAsia="zh-CN"/>
        </w:rPr>
        <w:t>询价</w:t>
      </w:r>
      <w:r>
        <w:rPr>
          <w:rFonts w:hint="eastAsia" w:ascii="宋体" w:hAnsi="宋体" w:eastAsia="宋体" w:cs="宋体"/>
          <w:i w:val="0"/>
          <w:iCs w:val="0"/>
          <w:color w:val="000000"/>
          <w:spacing w:val="0"/>
          <w:sz w:val="22"/>
          <w:szCs w:val="22"/>
          <w:shd w:val="clear" w:fill="FFFFFF"/>
        </w:rPr>
        <w:t>文件</w:t>
      </w:r>
      <w:r>
        <w:rPr>
          <w:rFonts w:hint="eastAsia" w:ascii="宋体" w:hAnsi="宋体" w:cs="宋体"/>
          <w:i w:val="0"/>
          <w:iCs w:val="0"/>
          <w:color w:val="000000"/>
          <w:spacing w:val="0"/>
          <w:sz w:val="22"/>
          <w:szCs w:val="22"/>
          <w:shd w:val="clear" w:fill="FFFFFF"/>
          <w:lang w:val="en-US" w:eastAsia="zh-CN"/>
        </w:rPr>
        <w:t>工本</w:t>
      </w:r>
      <w:r>
        <w:rPr>
          <w:rFonts w:hint="eastAsia" w:ascii="宋体" w:hAnsi="宋体" w:eastAsia="宋体" w:cs="宋体"/>
          <w:i w:val="0"/>
          <w:iCs w:val="0"/>
          <w:color w:val="000000"/>
          <w:spacing w:val="0"/>
          <w:sz w:val="22"/>
          <w:szCs w:val="22"/>
          <w:shd w:val="clear" w:fill="FFFFFF"/>
        </w:rPr>
        <w:t>费</w:t>
      </w:r>
      <w:r>
        <w:rPr>
          <w:rFonts w:hint="eastAsia" w:ascii="宋体" w:hAnsi="宋体" w:eastAsia="宋体" w:cs="宋体"/>
          <w:i w:val="0"/>
          <w:iCs w:val="0"/>
          <w:color w:val="000000"/>
          <w:spacing w:val="0"/>
          <w:sz w:val="22"/>
          <w:szCs w:val="22"/>
          <w:u w:val="single"/>
          <w:shd w:val="clear" w:fill="FFFFFF"/>
        </w:rPr>
        <w:t> </w:t>
      </w:r>
      <w:r>
        <w:rPr>
          <w:rFonts w:hint="eastAsia" w:ascii="宋体" w:hAnsi="宋体" w:cs="宋体"/>
          <w:i w:val="0"/>
          <w:iCs w:val="0"/>
          <w:color w:val="000000"/>
          <w:spacing w:val="0"/>
          <w:sz w:val="22"/>
          <w:szCs w:val="22"/>
          <w:u w:val="single"/>
          <w:shd w:val="clear" w:fill="FFFFFF"/>
          <w:lang w:val="en-US" w:eastAsia="zh-CN"/>
        </w:rPr>
        <w:t>300</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eastAsia="宋体" w:cs="宋体"/>
          <w:i w:val="0"/>
          <w:iCs w:val="0"/>
          <w:color w:val="000000"/>
          <w:spacing w:val="0"/>
          <w:sz w:val="22"/>
          <w:szCs w:val="22"/>
          <w:u w:val="single"/>
          <w:shd w:val="clear" w:fill="FFFFFF"/>
        </w:rPr>
        <w:t xml:space="preserve"> </w:t>
      </w:r>
      <w:r>
        <w:rPr>
          <w:rFonts w:hint="eastAsia" w:ascii="宋体" w:hAnsi="宋体" w:eastAsia="宋体" w:cs="宋体"/>
          <w:i w:val="0"/>
          <w:iCs w:val="0"/>
          <w:color w:val="000000"/>
          <w:spacing w:val="0"/>
          <w:sz w:val="22"/>
          <w:szCs w:val="22"/>
          <w:shd w:val="clear" w:fill="FFFFFF"/>
        </w:rPr>
        <w:t>元/份（不退）</w:t>
      </w:r>
      <w:r>
        <w:rPr>
          <w:rFonts w:hint="eastAsia" w:ascii="宋体" w:hAnsi="宋体" w:cs="宋体"/>
          <w:i w:val="0"/>
          <w:iCs w:val="0"/>
          <w:color w:val="000000"/>
          <w:spacing w:val="0"/>
          <w:sz w:val="22"/>
          <w:szCs w:val="22"/>
          <w:shd w:val="clear" w:fill="FFFFFF"/>
          <w:lang w:eastAsia="zh-CN"/>
        </w:rPr>
        <w:t>。</w:t>
      </w:r>
    </w:p>
    <w:p>
      <w:pPr>
        <w:pStyle w:val="8"/>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400" w:lineRule="exact"/>
        <w:ind w:left="0" w:right="0"/>
        <w:textAlignment w:val="auto"/>
        <w:rPr>
          <w:rFonts w:hint="eastAsia" w:ascii="宋体" w:hAnsi="宋体" w:eastAsia="宋体" w:cs="宋体"/>
          <w:b/>
          <w:bCs/>
          <w:color w:val="auto"/>
          <w:sz w:val="24"/>
          <w:szCs w:val="24"/>
          <w:highlight w:val="none"/>
          <w:lang w:bidi="ar"/>
        </w:rPr>
      </w:pPr>
      <w:r>
        <w:rPr>
          <w:rFonts w:hint="eastAsia" w:ascii="宋体" w:hAnsi="宋体" w:cs="宋体"/>
          <w:b/>
          <w:bCs/>
          <w:color w:val="auto"/>
          <w:sz w:val="24"/>
          <w:szCs w:val="24"/>
          <w:highlight w:val="none"/>
          <w:lang w:val="en-US" w:eastAsia="zh-CN" w:bidi="ar"/>
        </w:rPr>
        <w:t>五</w:t>
      </w:r>
      <w:r>
        <w:rPr>
          <w:rFonts w:hint="eastAsia" w:ascii="宋体" w:hAnsi="宋体" w:eastAsia="宋体" w:cs="宋体"/>
          <w:b/>
          <w:bCs/>
          <w:color w:val="auto"/>
          <w:sz w:val="24"/>
          <w:szCs w:val="24"/>
          <w:highlight w:val="none"/>
          <w:lang w:bidi="ar"/>
        </w:rPr>
        <w:t>、报价方式及要求</w:t>
      </w:r>
    </w:p>
    <w:p>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24" w:lineRule="atLeast"/>
        <w:ind w:right="0" w:firstLine="440" w:firstLineChars="200"/>
        <w:rPr>
          <w:color w:val="FF0000"/>
        </w:rPr>
      </w:pPr>
      <w:r>
        <w:rPr>
          <w:rFonts w:hint="eastAsia" w:ascii="宋体" w:hAnsi="宋体" w:eastAsia="宋体" w:cs="宋体"/>
          <w:color w:val="auto"/>
          <w:sz w:val="22"/>
          <w:szCs w:val="22"/>
          <w:highlight w:val="none"/>
          <w:lang w:val="en-US" w:eastAsia="zh-CN" w:bidi="ar"/>
        </w:rPr>
        <w:t>1、投标人于</w:t>
      </w:r>
      <w:r>
        <w:rPr>
          <w:rFonts w:hint="eastAsia" w:ascii="宋体" w:hAnsi="宋体" w:eastAsia="宋体" w:cs="宋体"/>
          <w:color w:val="auto"/>
          <w:sz w:val="22"/>
          <w:szCs w:val="22"/>
          <w:highlight w:val="none"/>
          <w:lang w:bidi="ar"/>
        </w:rPr>
        <w:t>报</w:t>
      </w:r>
      <w:r>
        <w:rPr>
          <w:rFonts w:hint="eastAsia" w:ascii="宋体" w:hAnsi="宋体" w:eastAsia="宋体" w:cs="宋体"/>
          <w:color w:val="auto"/>
          <w:sz w:val="22"/>
          <w:szCs w:val="22"/>
          <w:highlight w:val="none"/>
          <w:lang w:val="en-US" w:eastAsia="zh-CN" w:bidi="ar"/>
        </w:rPr>
        <w:t>价</w:t>
      </w:r>
      <w:r>
        <w:rPr>
          <w:rFonts w:hint="eastAsia" w:ascii="宋体" w:hAnsi="宋体" w:eastAsia="宋体" w:cs="宋体"/>
          <w:color w:val="auto"/>
          <w:sz w:val="22"/>
          <w:szCs w:val="22"/>
          <w:highlight w:val="none"/>
          <w:lang w:bidi="ar"/>
        </w:rPr>
        <w:t>截止</w:t>
      </w:r>
      <w:r>
        <w:rPr>
          <w:rFonts w:hint="eastAsia" w:ascii="宋体" w:hAnsi="宋体" w:eastAsia="宋体" w:cs="宋体"/>
          <w:color w:val="auto"/>
          <w:sz w:val="22"/>
          <w:szCs w:val="22"/>
          <w:highlight w:val="none"/>
          <w:lang w:val="en-US" w:eastAsia="zh-CN" w:bidi="ar"/>
        </w:rPr>
        <w:t>时间</w:t>
      </w:r>
      <w:r>
        <w:rPr>
          <w:rFonts w:hint="eastAsia" w:ascii="宋体" w:hAnsi="宋体" w:eastAsia="宋体" w:cs="宋体"/>
          <w:color w:val="auto"/>
          <w:sz w:val="22"/>
          <w:szCs w:val="22"/>
          <w:highlight w:val="none"/>
          <w:lang w:bidi="ar"/>
        </w:rPr>
        <w:t>前</w:t>
      </w:r>
      <w:r>
        <w:rPr>
          <w:rFonts w:hint="eastAsia" w:ascii="宋体" w:hAnsi="宋体" w:eastAsia="宋体" w:cs="宋体"/>
          <w:color w:val="auto"/>
          <w:sz w:val="22"/>
          <w:szCs w:val="22"/>
          <w:highlight w:val="none"/>
          <w:lang w:val="en-US" w:eastAsia="zh-CN" w:bidi="ar"/>
        </w:rPr>
        <w:t>在安徽建工集团</w:t>
      </w:r>
      <w:r>
        <w:rPr>
          <w:rFonts w:hint="eastAsia" w:ascii="宋体" w:hAnsi="宋体" w:eastAsia="宋体" w:cs="宋体"/>
          <w:color w:val="auto"/>
          <w:sz w:val="22"/>
          <w:szCs w:val="22"/>
          <w:highlight w:val="none"/>
          <w:lang w:eastAsia="zh-CN" w:bidi="ar"/>
        </w:rPr>
        <w:t>电子化招采</w:t>
      </w:r>
      <w:r>
        <w:rPr>
          <w:rFonts w:hint="eastAsia" w:ascii="宋体" w:hAnsi="宋体" w:eastAsia="宋体" w:cs="宋体"/>
          <w:color w:val="auto"/>
          <w:sz w:val="22"/>
          <w:szCs w:val="22"/>
          <w:highlight w:val="none"/>
          <w:lang w:bidi="ar"/>
        </w:rPr>
        <w:t>平台线上</w:t>
      </w:r>
      <w:r>
        <w:rPr>
          <w:rFonts w:hint="eastAsia" w:ascii="宋体" w:hAnsi="宋体" w:eastAsia="宋体" w:cs="宋体"/>
          <w:color w:val="auto"/>
          <w:sz w:val="22"/>
          <w:szCs w:val="22"/>
          <w:highlight w:val="none"/>
          <w:lang w:val="en-US" w:eastAsia="zh-CN" w:bidi="ar"/>
        </w:rPr>
        <w:t>投标</w:t>
      </w:r>
      <w:r>
        <w:rPr>
          <w:rFonts w:hint="eastAsia" w:ascii="宋体" w:hAnsi="宋体" w:eastAsia="宋体" w:cs="宋体"/>
          <w:color w:val="auto"/>
          <w:sz w:val="22"/>
          <w:szCs w:val="22"/>
          <w:highlight w:val="none"/>
          <w:lang w:bidi="ar"/>
        </w:rPr>
        <w:t>，无需现场递交报价单。</w:t>
      </w:r>
      <w:r>
        <w:rPr>
          <w:rFonts w:hint="eastAsia" w:ascii="宋体" w:hAnsi="宋体" w:eastAsia="宋体" w:cs="宋体"/>
          <w:b w:val="0"/>
          <w:bCs w:val="0"/>
          <w:i w:val="0"/>
          <w:iCs w:val="0"/>
          <w:color w:val="auto"/>
          <w:spacing w:val="0"/>
          <w:sz w:val="22"/>
          <w:szCs w:val="22"/>
          <w:shd w:val="clear" w:fill="FFFFFF"/>
        </w:rPr>
        <w:t>投标人对</w:t>
      </w:r>
      <w:r>
        <w:rPr>
          <w:rFonts w:hint="eastAsia" w:ascii="宋体" w:hAnsi="宋体" w:eastAsia="宋体" w:cs="宋体"/>
          <w:b w:val="0"/>
          <w:bCs w:val="0"/>
          <w:i w:val="0"/>
          <w:iCs w:val="0"/>
          <w:color w:val="auto"/>
          <w:spacing w:val="0"/>
          <w:sz w:val="22"/>
          <w:szCs w:val="22"/>
          <w:shd w:val="clear" w:fill="FFFFFF"/>
          <w:lang w:val="en-US" w:eastAsia="zh-CN"/>
        </w:rPr>
        <w:t>文字</w:t>
      </w:r>
      <w:r>
        <w:rPr>
          <w:rFonts w:hint="eastAsia" w:ascii="宋体" w:hAnsi="宋体" w:eastAsia="宋体" w:cs="宋体"/>
          <w:b w:val="0"/>
          <w:bCs w:val="0"/>
          <w:i w:val="0"/>
          <w:iCs w:val="0"/>
          <w:color w:val="auto"/>
          <w:spacing w:val="0"/>
          <w:sz w:val="22"/>
          <w:szCs w:val="22"/>
          <w:shd w:val="clear" w:fill="FFFFFF"/>
        </w:rPr>
        <w:t>清晰度负责，</w:t>
      </w:r>
      <w:r>
        <w:rPr>
          <w:rStyle w:val="11"/>
          <w:rFonts w:hint="eastAsia" w:ascii="宋体" w:hAnsi="宋体" w:eastAsia="宋体" w:cs="宋体"/>
          <w:b w:val="0"/>
          <w:bCs w:val="0"/>
          <w:i w:val="0"/>
          <w:iCs w:val="0"/>
          <w:color w:val="auto"/>
          <w:spacing w:val="0"/>
          <w:sz w:val="22"/>
          <w:szCs w:val="22"/>
          <w:shd w:val="clear" w:fill="FFFFFF"/>
        </w:rPr>
        <w:t>关键字迹模糊不清无法辨认的按废标处理。</w:t>
      </w:r>
    </w:p>
    <w:p>
      <w:pPr>
        <w:pStyle w:val="8"/>
        <w:spacing w:before="0" w:beforeAutospacing="0" w:after="0" w:afterAutospacing="0" w:line="400" w:lineRule="exact"/>
        <w:ind w:firstLine="440" w:firstLineChars="200"/>
        <w:rPr>
          <w:rFonts w:hint="eastAsia" w:ascii="宋体" w:hAnsi="宋体" w:eastAsia="宋体" w:cs="宋体"/>
          <w:b w:val="0"/>
          <w:bCs w:val="0"/>
          <w:color w:val="auto"/>
          <w:sz w:val="22"/>
          <w:szCs w:val="22"/>
          <w:highlight w:val="none"/>
          <w:lang w:bidi="ar"/>
        </w:rPr>
      </w:pPr>
      <w:r>
        <w:rPr>
          <w:rFonts w:hint="eastAsia" w:ascii="宋体" w:hAnsi="宋体" w:eastAsia="宋体" w:cs="宋体"/>
          <w:color w:val="auto"/>
          <w:sz w:val="22"/>
          <w:szCs w:val="22"/>
          <w:highlight w:val="none"/>
          <w:lang w:val="en-US" w:eastAsia="zh-CN"/>
        </w:rPr>
        <w:t>2</w:t>
      </w:r>
      <w:r>
        <w:rPr>
          <w:rFonts w:hint="eastAsia" w:ascii="宋体" w:hAnsi="宋体" w:eastAsia="宋体" w:cs="宋体"/>
          <w:color w:val="auto"/>
          <w:sz w:val="22"/>
          <w:szCs w:val="22"/>
          <w:highlight w:val="none"/>
          <w:lang w:val="en-US" w:eastAsia="zh-CN" w:bidi="ar"/>
        </w:rPr>
        <w:t>、</w:t>
      </w:r>
      <w:r>
        <w:rPr>
          <w:rFonts w:hint="eastAsia" w:ascii="宋体" w:hAnsi="宋体" w:eastAsia="宋体" w:cs="宋体"/>
          <w:color w:val="auto"/>
          <w:sz w:val="22"/>
          <w:szCs w:val="22"/>
          <w:highlight w:val="none"/>
          <w:lang w:bidi="ar"/>
        </w:rPr>
        <w:t>报价截止时间：</w:t>
      </w:r>
      <w:r>
        <w:rPr>
          <w:rFonts w:hint="eastAsia" w:ascii="宋体" w:hAnsi="宋体" w:eastAsia="宋体" w:cs="宋体"/>
          <w:color w:val="auto"/>
          <w:sz w:val="22"/>
          <w:szCs w:val="22"/>
          <w:highlight w:val="yellow"/>
          <w:u w:val="single"/>
          <w:lang w:val="en-US" w:eastAsia="zh-CN" w:bidi="ar"/>
        </w:rPr>
        <w:t xml:space="preserve"> </w:t>
      </w:r>
      <w:r>
        <w:rPr>
          <w:rFonts w:hint="eastAsia" w:ascii="宋体" w:hAnsi="宋体" w:cs="宋体"/>
          <w:color w:val="auto"/>
          <w:sz w:val="22"/>
          <w:szCs w:val="22"/>
          <w:highlight w:val="yellow"/>
          <w:u w:val="single"/>
          <w:lang w:val="en-US" w:eastAsia="zh-CN" w:bidi="ar"/>
        </w:rPr>
        <w:t>2025</w:t>
      </w:r>
      <w:r>
        <w:rPr>
          <w:rFonts w:hint="eastAsia" w:ascii="宋体" w:hAnsi="宋体" w:eastAsia="宋体" w:cs="宋体"/>
          <w:color w:val="auto"/>
          <w:sz w:val="22"/>
          <w:szCs w:val="22"/>
          <w:highlight w:val="yellow"/>
          <w:u w:val="single"/>
          <w:lang w:val="en-US" w:eastAsia="zh-CN" w:bidi="ar"/>
        </w:rPr>
        <w:t xml:space="preserve">  </w:t>
      </w:r>
      <w:r>
        <w:rPr>
          <w:rFonts w:hint="eastAsia" w:ascii="宋体" w:hAnsi="宋体" w:eastAsia="宋体" w:cs="宋体"/>
          <w:color w:val="auto"/>
          <w:sz w:val="22"/>
          <w:szCs w:val="22"/>
          <w:highlight w:val="yellow"/>
          <w:lang w:bidi="ar"/>
        </w:rPr>
        <w:t>年</w:t>
      </w:r>
      <w:r>
        <w:rPr>
          <w:rFonts w:hint="eastAsia" w:ascii="宋体" w:hAnsi="宋体" w:eastAsia="宋体" w:cs="宋体"/>
          <w:color w:val="auto"/>
          <w:sz w:val="22"/>
          <w:szCs w:val="22"/>
          <w:highlight w:val="yellow"/>
          <w:u w:val="single"/>
          <w:lang w:val="en-US" w:eastAsia="zh-CN" w:bidi="ar"/>
        </w:rPr>
        <w:t xml:space="preserve"> </w:t>
      </w:r>
      <w:r>
        <w:rPr>
          <w:rFonts w:hint="eastAsia" w:ascii="宋体" w:hAnsi="宋体" w:cs="宋体"/>
          <w:color w:val="auto"/>
          <w:sz w:val="22"/>
          <w:szCs w:val="22"/>
          <w:highlight w:val="yellow"/>
          <w:u w:val="single"/>
          <w:lang w:val="en-US" w:eastAsia="zh-CN" w:bidi="ar"/>
        </w:rPr>
        <w:t>10</w:t>
      </w:r>
      <w:r>
        <w:rPr>
          <w:rFonts w:hint="eastAsia" w:ascii="宋体" w:hAnsi="宋体" w:eastAsia="宋体" w:cs="宋体"/>
          <w:color w:val="auto"/>
          <w:sz w:val="22"/>
          <w:szCs w:val="22"/>
          <w:highlight w:val="yellow"/>
          <w:u w:val="single"/>
          <w:lang w:val="en-US" w:eastAsia="zh-CN" w:bidi="ar"/>
        </w:rPr>
        <w:t xml:space="preserve"> </w:t>
      </w:r>
      <w:r>
        <w:rPr>
          <w:rFonts w:hint="eastAsia" w:ascii="宋体" w:hAnsi="宋体" w:eastAsia="宋体" w:cs="宋体"/>
          <w:color w:val="auto"/>
          <w:sz w:val="22"/>
          <w:szCs w:val="22"/>
          <w:highlight w:val="yellow"/>
          <w:lang w:bidi="ar"/>
        </w:rPr>
        <w:t>月</w:t>
      </w:r>
      <w:r>
        <w:rPr>
          <w:rFonts w:hint="eastAsia" w:ascii="宋体" w:hAnsi="宋体" w:eastAsia="宋体" w:cs="宋体"/>
          <w:color w:val="auto"/>
          <w:sz w:val="22"/>
          <w:szCs w:val="22"/>
          <w:highlight w:val="yellow"/>
          <w:u w:val="single"/>
          <w:lang w:val="en-US" w:eastAsia="zh-CN" w:bidi="ar"/>
        </w:rPr>
        <w:t xml:space="preserve"> </w:t>
      </w:r>
      <w:r>
        <w:rPr>
          <w:rFonts w:hint="eastAsia" w:ascii="宋体" w:hAnsi="宋体" w:cs="宋体"/>
          <w:color w:val="auto"/>
          <w:sz w:val="22"/>
          <w:szCs w:val="22"/>
          <w:highlight w:val="yellow"/>
          <w:u w:val="single"/>
          <w:lang w:val="en-US" w:eastAsia="zh-CN" w:bidi="ar"/>
        </w:rPr>
        <w:t>27</w:t>
      </w:r>
      <w:r>
        <w:rPr>
          <w:rFonts w:hint="eastAsia" w:ascii="宋体" w:hAnsi="宋体" w:eastAsia="宋体" w:cs="宋体"/>
          <w:color w:val="auto"/>
          <w:sz w:val="22"/>
          <w:szCs w:val="22"/>
          <w:highlight w:val="yellow"/>
          <w:u w:val="single"/>
          <w:lang w:val="en-US" w:eastAsia="zh-CN" w:bidi="ar"/>
        </w:rPr>
        <w:t xml:space="preserve"> </w:t>
      </w:r>
      <w:r>
        <w:rPr>
          <w:rFonts w:hint="eastAsia" w:ascii="宋体" w:hAnsi="宋体" w:eastAsia="宋体" w:cs="宋体"/>
          <w:color w:val="auto"/>
          <w:sz w:val="22"/>
          <w:szCs w:val="22"/>
          <w:highlight w:val="yellow"/>
          <w:lang w:bidi="ar"/>
        </w:rPr>
        <w:t>日</w:t>
      </w:r>
      <w:r>
        <w:rPr>
          <w:rFonts w:hint="eastAsia" w:ascii="宋体" w:hAnsi="宋体" w:eastAsia="宋体" w:cs="宋体"/>
          <w:color w:val="auto"/>
          <w:sz w:val="22"/>
          <w:szCs w:val="22"/>
          <w:highlight w:val="yellow"/>
          <w:u w:val="single"/>
          <w:lang w:val="en-US" w:eastAsia="zh-CN" w:bidi="ar"/>
        </w:rPr>
        <w:t xml:space="preserve"> </w:t>
      </w:r>
      <w:r>
        <w:rPr>
          <w:rFonts w:hint="eastAsia" w:ascii="宋体" w:hAnsi="宋体" w:cs="宋体"/>
          <w:color w:val="auto"/>
          <w:sz w:val="22"/>
          <w:szCs w:val="22"/>
          <w:highlight w:val="yellow"/>
          <w:u w:val="single"/>
          <w:lang w:val="en-US" w:eastAsia="zh-CN" w:bidi="ar"/>
        </w:rPr>
        <w:t>9:00</w:t>
      </w:r>
      <w:r>
        <w:rPr>
          <w:rFonts w:hint="eastAsia" w:ascii="宋体" w:hAnsi="宋体" w:eastAsia="宋体" w:cs="宋体"/>
          <w:color w:val="auto"/>
          <w:sz w:val="22"/>
          <w:szCs w:val="22"/>
          <w:highlight w:val="yellow"/>
          <w:u w:val="single"/>
          <w:lang w:val="en-US" w:eastAsia="zh-CN" w:bidi="ar"/>
        </w:rPr>
        <w:t xml:space="preserve"> </w:t>
      </w:r>
      <w:r>
        <w:rPr>
          <w:rFonts w:hint="eastAsia" w:ascii="宋体" w:hAnsi="宋体" w:eastAsia="宋体" w:cs="宋体"/>
          <w:color w:val="auto"/>
          <w:sz w:val="22"/>
          <w:szCs w:val="22"/>
          <w:highlight w:val="yellow"/>
          <w:lang w:bidi="ar"/>
        </w:rPr>
        <w:t>时</w:t>
      </w:r>
      <w:r>
        <w:rPr>
          <w:rFonts w:hint="eastAsia" w:ascii="宋体" w:hAnsi="宋体" w:eastAsia="宋体" w:cs="宋体"/>
          <w:color w:val="auto"/>
          <w:sz w:val="22"/>
          <w:szCs w:val="22"/>
          <w:highlight w:val="none"/>
          <w:lang w:bidi="ar"/>
        </w:rPr>
        <w:t>，投标人</w:t>
      </w:r>
      <w:r>
        <w:rPr>
          <w:rFonts w:hint="eastAsia" w:ascii="宋体" w:hAnsi="宋体" w:eastAsia="宋体" w:cs="宋体"/>
          <w:color w:val="auto"/>
          <w:sz w:val="22"/>
          <w:szCs w:val="22"/>
          <w:highlight w:val="none"/>
          <w:lang w:val="en-US" w:eastAsia="zh-CN" w:bidi="ar"/>
        </w:rPr>
        <w:t>于</w:t>
      </w:r>
      <w:r>
        <w:rPr>
          <w:rFonts w:hint="eastAsia" w:ascii="宋体" w:hAnsi="宋体" w:eastAsia="宋体" w:cs="宋体"/>
          <w:color w:val="auto"/>
          <w:sz w:val="22"/>
          <w:szCs w:val="22"/>
          <w:highlight w:val="none"/>
          <w:lang w:bidi="ar"/>
        </w:rPr>
        <w:t>报价截止时间前</w:t>
      </w:r>
      <w:r>
        <w:rPr>
          <w:rFonts w:hint="eastAsia" w:ascii="宋体" w:hAnsi="宋体" w:eastAsia="宋体" w:cs="宋体"/>
          <w:color w:val="auto"/>
          <w:sz w:val="22"/>
          <w:szCs w:val="22"/>
          <w:highlight w:val="none"/>
          <w:lang w:eastAsia="zh-CN" w:bidi="ar"/>
        </w:rPr>
        <w:t>在电子化招采平台线填写报价，并将</w:t>
      </w:r>
      <w:r>
        <w:rPr>
          <w:rFonts w:hint="eastAsia" w:ascii="宋体" w:hAnsi="宋体" w:eastAsia="宋体" w:cs="宋体"/>
          <w:color w:val="auto"/>
          <w:sz w:val="22"/>
          <w:szCs w:val="22"/>
          <w:highlight w:val="none"/>
          <w:lang w:bidi="ar"/>
        </w:rPr>
        <w:t>“</w:t>
      </w:r>
      <w:r>
        <w:rPr>
          <w:rFonts w:hint="eastAsia" w:ascii="宋体" w:hAnsi="宋体" w:eastAsia="宋体" w:cs="宋体"/>
          <w:color w:val="auto"/>
          <w:sz w:val="22"/>
          <w:szCs w:val="22"/>
          <w:highlight w:val="none"/>
          <w:lang w:val="en-US" w:eastAsia="zh-CN" w:bidi="ar"/>
        </w:rPr>
        <w:t>投标资料</w:t>
      </w:r>
      <w:r>
        <w:rPr>
          <w:rFonts w:hint="eastAsia" w:ascii="宋体" w:hAnsi="宋体" w:eastAsia="宋体" w:cs="宋体"/>
          <w:color w:val="auto"/>
          <w:sz w:val="22"/>
          <w:szCs w:val="22"/>
          <w:highlight w:val="none"/>
          <w:lang w:bidi="ar"/>
        </w:rPr>
        <w:t>”签字盖章后扫描</w:t>
      </w:r>
      <w:r>
        <w:rPr>
          <w:rFonts w:hint="eastAsia" w:ascii="宋体" w:hAnsi="宋体" w:eastAsia="宋体" w:cs="宋体"/>
          <w:color w:val="auto"/>
          <w:sz w:val="22"/>
          <w:szCs w:val="22"/>
          <w:highlight w:val="none"/>
          <w:lang w:eastAsia="zh-CN" w:bidi="ar"/>
        </w:rPr>
        <w:t>作为附件</w:t>
      </w:r>
      <w:r>
        <w:rPr>
          <w:rFonts w:hint="eastAsia" w:ascii="宋体" w:hAnsi="宋体" w:eastAsia="宋体" w:cs="宋体"/>
          <w:color w:val="auto"/>
          <w:sz w:val="22"/>
          <w:szCs w:val="22"/>
          <w:highlight w:val="none"/>
          <w:lang w:bidi="ar"/>
        </w:rPr>
        <w:t>上传</w:t>
      </w:r>
      <w:r>
        <w:rPr>
          <w:rFonts w:hint="eastAsia" w:ascii="宋体" w:hAnsi="宋体" w:eastAsia="宋体" w:cs="宋体"/>
          <w:color w:val="auto"/>
          <w:sz w:val="22"/>
          <w:szCs w:val="22"/>
          <w:highlight w:val="none"/>
          <w:lang w:eastAsia="zh-CN" w:bidi="ar"/>
        </w:rPr>
        <w:t>系统内</w:t>
      </w:r>
      <w:r>
        <w:rPr>
          <w:rFonts w:hint="eastAsia" w:ascii="宋体" w:hAnsi="宋体" w:eastAsia="宋体" w:cs="宋体"/>
          <w:color w:val="auto"/>
          <w:sz w:val="22"/>
          <w:szCs w:val="22"/>
          <w:highlight w:val="none"/>
          <w:lang w:bidi="ar"/>
        </w:rPr>
        <w:t>，</w:t>
      </w:r>
      <w:r>
        <w:rPr>
          <w:rFonts w:hint="eastAsia" w:ascii="宋体" w:hAnsi="宋体" w:eastAsia="宋体" w:cs="宋体"/>
          <w:color w:val="auto"/>
          <w:sz w:val="22"/>
          <w:szCs w:val="22"/>
          <w:highlight w:val="none"/>
          <w:lang w:val="en-US" w:eastAsia="zh-CN" w:bidi="ar"/>
        </w:rPr>
        <w:t>报价</w:t>
      </w:r>
      <w:r>
        <w:rPr>
          <w:rFonts w:hint="eastAsia" w:ascii="宋体" w:hAnsi="宋体" w:eastAsia="宋体" w:cs="宋体"/>
          <w:color w:val="auto"/>
          <w:sz w:val="22"/>
          <w:szCs w:val="22"/>
          <w:highlight w:val="none"/>
          <w:lang w:bidi="ar"/>
        </w:rPr>
        <w:t>截止</w:t>
      </w:r>
      <w:r>
        <w:rPr>
          <w:rFonts w:hint="eastAsia" w:ascii="宋体" w:hAnsi="宋体" w:eastAsia="宋体" w:cs="宋体"/>
          <w:color w:val="auto"/>
          <w:sz w:val="22"/>
          <w:szCs w:val="22"/>
          <w:highlight w:val="none"/>
          <w:lang w:val="en-US" w:eastAsia="zh-CN" w:bidi="ar"/>
        </w:rPr>
        <w:t>时间</w:t>
      </w:r>
      <w:r>
        <w:rPr>
          <w:rFonts w:hint="eastAsia" w:ascii="宋体" w:hAnsi="宋体" w:eastAsia="宋体" w:cs="宋体"/>
          <w:color w:val="auto"/>
          <w:sz w:val="22"/>
          <w:szCs w:val="22"/>
          <w:highlight w:val="none"/>
          <w:lang w:bidi="ar"/>
        </w:rPr>
        <w:t>后</w:t>
      </w:r>
      <w:r>
        <w:rPr>
          <w:rFonts w:hint="eastAsia" w:ascii="宋体" w:hAnsi="宋体" w:eastAsia="宋体" w:cs="宋体"/>
          <w:color w:val="auto"/>
          <w:sz w:val="22"/>
          <w:szCs w:val="22"/>
          <w:highlight w:val="none"/>
          <w:lang w:eastAsia="zh-CN" w:bidi="ar"/>
        </w:rPr>
        <w:t>，</w:t>
      </w:r>
      <w:r>
        <w:rPr>
          <w:rFonts w:hint="eastAsia" w:ascii="宋体" w:hAnsi="宋体" w:eastAsia="宋体" w:cs="宋体"/>
          <w:color w:val="auto"/>
          <w:sz w:val="22"/>
          <w:szCs w:val="22"/>
          <w:highlight w:val="none"/>
          <w:lang w:val="en-US" w:eastAsia="zh-CN" w:bidi="ar"/>
        </w:rPr>
        <w:t>平台无</w:t>
      </w:r>
      <w:r>
        <w:rPr>
          <w:rFonts w:hint="eastAsia" w:ascii="宋体" w:hAnsi="宋体" w:eastAsia="宋体" w:cs="宋体"/>
          <w:color w:val="auto"/>
          <w:sz w:val="22"/>
          <w:szCs w:val="22"/>
          <w:highlight w:val="none"/>
          <w:lang w:bidi="ar"/>
        </w:rPr>
        <w:t>报价</w:t>
      </w:r>
      <w:r>
        <w:rPr>
          <w:rFonts w:hint="eastAsia" w:ascii="宋体" w:hAnsi="宋体" w:eastAsia="宋体" w:cs="宋体"/>
          <w:color w:val="auto"/>
          <w:sz w:val="22"/>
          <w:szCs w:val="22"/>
          <w:highlight w:val="none"/>
          <w:lang w:val="en-US" w:eastAsia="zh-CN" w:bidi="ar"/>
        </w:rPr>
        <w:t>且投标资料未按要求签字上传平台</w:t>
      </w:r>
      <w:r>
        <w:rPr>
          <w:rFonts w:hint="eastAsia" w:ascii="宋体" w:hAnsi="宋体" w:eastAsia="宋体" w:cs="宋体"/>
          <w:b w:val="0"/>
          <w:bCs w:val="0"/>
          <w:color w:val="auto"/>
          <w:sz w:val="22"/>
          <w:szCs w:val="22"/>
          <w:highlight w:val="none"/>
          <w:lang w:val="en-US" w:eastAsia="zh-CN" w:bidi="ar"/>
        </w:rPr>
        <w:t>的投标</w:t>
      </w:r>
      <w:r>
        <w:rPr>
          <w:rFonts w:hint="eastAsia" w:ascii="宋体" w:hAnsi="宋体" w:eastAsia="宋体" w:cs="宋体"/>
          <w:b w:val="0"/>
          <w:bCs w:val="0"/>
          <w:color w:val="auto"/>
          <w:sz w:val="22"/>
          <w:szCs w:val="22"/>
          <w:highlight w:val="none"/>
          <w:lang w:bidi="ar"/>
        </w:rPr>
        <w:t>均无效。</w:t>
      </w:r>
    </w:p>
    <w:p>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48" w:lineRule="atLeast"/>
        <w:ind w:right="0" w:firstLine="440" w:firstLineChars="200"/>
        <w:rPr>
          <w:rStyle w:val="11"/>
          <w:rFonts w:hint="eastAsia" w:ascii="宋体" w:hAnsi="宋体" w:cs="宋体"/>
          <w:b w:val="0"/>
          <w:bCs w:val="0"/>
          <w:i w:val="0"/>
          <w:iCs w:val="0"/>
          <w:color w:val="000000"/>
          <w:spacing w:val="0"/>
          <w:sz w:val="22"/>
          <w:szCs w:val="22"/>
          <w:shd w:val="clear" w:fill="FFFFFF"/>
          <w:lang w:val="en-US" w:eastAsia="zh-CN"/>
        </w:rPr>
      </w:pPr>
      <w:r>
        <w:rPr>
          <w:rFonts w:hint="eastAsia" w:ascii="宋体" w:hAnsi="宋体" w:eastAsia="宋体" w:cs="宋体"/>
          <w:i w:val="0"/>
          <w:iCs w:val="0"/>
          <w:color w:val="000000"/>
          <w:spacing w:val="0"/>
          <w:sz w:val="22"/>
          <w:szCs w:val="22"/>
          <w:shd w:val="clear" w:fill="FFFFFF"/>
          <w:lang w:val="en-US" w:eastAsia="zh-CN"/>
        </w:rPr>
        <w:t>3</w:t>
      </w:r>
      <w:r>
        <w:rPr>
          <w:rFonts w:hint="eastAsia" w:ascii="宋体" w:hAnsi="宋体" w:eastAsia="宋体" w:cs="宋体"/>
          <w:i w:val="0"/>
          <w:iCs w:val="0"/>
          <w:color w:val="000000"/>
          <w:spacing w:val="0"/>
          <w:sz w:val="22"/>
          <w:szCs w:val="22"/>
          <w:shd w:val="clear" w:fill="FFFFFF"/>
        </w:rPr>
        <w:t>、</w:t>
      </w:r>
      <w:r>
        <w:rPr>
          <w:rFonts w:hint="eastAsia" w:ascii="宋体" w:hAnsi="宋体" w:eastAsia="宋体" w:cs="宋体"/>
          <w:i w:val="0"/>
          <w:iCs w:val="0"/>
          <w:color w:val="000000"/>
          <w:spacing w:val="0"/>
          <w:sz w:val="22"/>
          <w:szCs w:val="22"/>
          <w:shd w:val="clear" w:fill="FFFFFF"/>
          <w:lang w:val="en-US" w:eastAsia="zh-CN"/>
        </w:rPr>
        <w:t>询价</w:t>
      </w:r>
      <w:r>
        <w:rPr>
          <w:rFonts w:hint="eastAsia" w:ascii="宋体" w:hAnsi="宋体" w:eastAsia="宋体" w:cs="宋体"/>
          <w:i w:val="0"/>
          <w:iCs w:val="0"/>
          <w:color w:val="000000"/>
          <w:spacing w:val="0"/>
          <w:sz w:val="22"/>
          <w:szCs w:val="22"/>
          <w:shd w:val="clear" w:fill="FFFFFF"/>
        </w:rPr>
        <w:t>投标保证金人民币：</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cs="宋体"/>
          <w:i w:val="0"/>
          <w:iCs w:val="0"/>
          <w:color w:val="000000"/>
          <w:spacing w:val="0"/>
          <w:sz w:val="22"/>
          <w:szCs w:val="22"/>
          <w:u w:val="single"/>
          <w:shd w:val="clear" w:fill="FFFFFF"/>
          <w:lang w:val="en-US" w:eastAsia="zh-CN"/>
        </w:rPr>
        <w:t>贰万</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eastAsia="宋体" w:cs="宋体"/>
          <w:i w:val="0"/>
          <w:iCs w:val="0"/>
          <w:color w:val="000000"/>
          <w:spacing w:val="0"/>
          <w:sz w:val="22"/>
          <w:szCs w:val="22"/>
          <w:u w:val="single"/>
          <w:shd w:val="clear" w:fill="FFFFFF"/>
        </w:rPr>
        <w:t>元整</w:t>
      </w:r>
      <w:r>
        <w:rPr>
          <w:rFonts w:hint="eastAsia" w:ascii="宋体" w:hAnsi="宋体" w:eastAsia="宋体" w:cs="宋体"/>
          <w:i w:val="0"/>
          <w:iCs w:val="0"/>
          <w:color w:val="000000"/>
          <w:spacing w:val="0"/>
          <w:sz w:val="22"/>
          <w:szCs w:val="22"/>
          <w:shd w:val="clear" w:fill="FFFFFF"/>
        </w:rPr>
        <w:t>（¥：</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cs="宋体"/>
          <w:i w:val="0"/>
          <w:iCs w:val="0"/>
          <w:color w:val="000000"/>
          <w:spacing w:val="0"/>
          <w:sz w:val="22"/>
          <w:szCs w:val="22"/>
          <w:u w:val="single"/>
          <w:shd w:val="clear" w:fill="FFFFFF"/>
          <w:lang w:val="en-US" w:eastAsia="zh-CN"/>
        </w:rPr>
        <w:t>20000</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eastAsia="宋体" w:cs="宋体"/>
          <w:i w:val="0"/>
          <w:iCs w:val="0"/>
          <w:color w:val="000000"/>
          <w:spacing w:val="0"/>
          <w:sz w:val="22"/>
          <w:szCs w:val="22"/>
          <w:shd w:val="clear" w:fill="FFFFFF"/>
        </w:rPr>
        <w:t>元），投标人以转账方式一次性足额从投标人基本账户转出，</w:t>
      </w:r>
      <w:r>
        <w:rPr>
          <w:rFonts w:hint="eastAsia" w:ascii="宋体" w:hAnsi="宋体" w:eastAsia="宋体" w:cs="宋体"/>
          <w:i w:val="0"/>
          <w:iCs w:val="0"/>
          <w:color w:val="000000"/>
          <w:spacing w:val="0"/>
          <w:sz w:val="22"/>
          <w:szCs w:val="22"/>
          <w:shd w:val="clear" w:fill="FFFFFF"/>
          <w:lang w:val="en-US" w:eastAsia="zh-CN"/>
        </w:rPr>
        <w:t>投标人转帐的帐号必须与招采平台注册时预留的帐号一致，</w:t>
      </w:r>
      <w:r>
        <w:rPr>
          <w:rFonts w:hint="eastAsia" w:ascii="宋体" w:hAnsi="宋体" w:eastAsia="宋体" w:cs="宋体"/>
          <w:i w:val="0"/>
          <w:iCs w:val="0"/>
          <w:color w:val="000000"/>
          <w:spacing w:val="0"/>
          <w:sz w:val="22"/>
          <w:szCs w:val="22"/>
          <w:shd w:val="clear" w:fill="FFFFFF"/>
        </w:rPr>
        <w:t>投标截止时间</w:t>
      </w:r>
      <w:r>
        <w:rPr>
          <w:rFonts w:hint="eastAsia" w:ascii="宋体" w:hAnsi="宋体" w:eastAsia="宋体" w:cs="宋体"/>
          <w:b w:val="0"/>
          <w:bCs w:val="0"/>
          <w:i w:val="0"/>
          <w:iCs w:val="0"/>
          <w:color w:val="000000"/>
          <w:spacing w:val="0"/>
          <w:sz w:val="22"/>
          <w:szCs w:val="22"/>
          <w:shd w:val="clear" w:fill="FFFFFF"/>
        </w:rPr>
        <w:t>，</w:t>
      </w:r>
      <w:r>
        <w:rPr>
          <w:rStyle w:val="11"/>
          <w:rFonts w:hint="eastAsia" w:ascii="宋体" w:hAnsi="宋体" w:eastAsia="宋体" w:cs="宋体"/>
          <w:b w:val="0"/>
          <w:bCs w:val="0"/>
          <w:i w:val="0"/>
          <w:iCs w:val="0"/>
          <w:color w:val="000000"/>
          <w:spacing w:val="0"/>
          <w:sz w:val="22"/>
          <w:szCs w:val="22"/>
          <w:shd w:val="clear" w:fill="FFFFFF"/>
        </w:rPr>
        <w:t>投标人的投标保证金未能在招采平台查证到账的，其投标无效。</w:t>
      </w:r>
      <w:r>
        <w:rPr>
          <w:rStyle w:val="11"/>
          <w:rFonts w:hint="eastAsia" w:ascii="宋体" w:hAnsi="宋体" w:cs="宋体"/>
          <w:b w:val="0"/>
          <w:bCs w:val="0"/>
          <w:i w:val="0"/>
          <w:iCs w:val="0"/>
          <w:color w:val="000000"/>
          <w:spacing w:val="0"/>
          <w:sz w:val="22"/>
          <w:szCs w:val="22"/>
          <w:shd w:val="clear" w:fill="FFFFFF"/>
          <w:lang w:val="en-US" w:eastAsia="zh-CN"/>
        </w:rPr>
        <w:t>投标保证金在询价完成之后7个工作日内无息退还。</w:t>
      </w:r>
    </w:p>
    <w:p>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48" w:lineRule="atLeast"/>
        <w:ind w:right="0" w:firstLine="440" w:firstLineChars="200"/>
        <w:rPr>
          <w:rStyle w:val="11"/>
          <w:rFonts w:hint="eastAsia" w:ascii="宋体" w:hAnsi="宋体" w:eastAsia="宋体" w:cs="宋体"/>
          <w:b w:val="0"/>
          <w:bCs w:val="0"/>
          <w:i w:val="0"/>
          <w:iCs w:val="0"/>
          <w:color w:val="000000"/>
          <w:spacing w:val="0"/>
          <w:sz w:val="22"/>
          <w:szCs w:val="22"/>
          <w:shd w:val="clear" w:fill="FFFFFF"/>
          <w:lang w:val="en-US" w:eastAsia="zh-CN"/>
        </w:rPr>
      </w:pPr>
      <w:r>
        <w:rPr>
          <w:rStyle w:val="11"/>
          <w:rFonts w:hint="eastAsia" w:ascii="宋体" w:hAnsi="宋体" w:eastAsia="宋体" w:cs="宋体"/>
          <w:b w:val="0"/>
          <w:bCs w:val="0"/>
          <w:i w:val="0"/>
          <w:iCs w:val="0"/>
          <w:color w:val="000000"/>
          <w:spacing w:val="0"/>
          <w:sz w:val="22"/>
          <w:szCs w:val="22"/>
          <w:shd w:val="clear" w:fill="FFFFFF"/>
          <w:lang w:val="en-US" w:eastAsia="zh-CN"/>
        </w:rPr>
        <w:t xml:space="preserve">4.投标保证金转入账号： 在招采平台缴纳时自动匹配。  </w:t>
      </w:r>
    </w:p>
    <w:p>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48" w:lineRule="atLeast"/>
        <w:ind w:right="0" w:firstLine="440" w:firstLineChars="200"/>
        <w:rPr>
          <w:rFonts w:hint="eastAsia" w:ascii="宋体" w:hAnsi="宋体" w:eastAsia="宋体" w:cs="宋体"/>
          <w:b w:val="0"/>
          <w:bCs w:val="0"/>
          <w:color w:val="auto"/>
          <w:kern w:val="2"/>
          <w:sz w:val="22"/>
          <w:szCs w:val="22"/>
          <w:highlight w:val="none"/>
          <w:u w:val="none"/>
          <w:lang w:val="en-US" w:eastAsia="zh-CN" w:bidi="ar-SA"/>
        </w:rPr>
      </w:pPr>
      <w:r>
        <w:rPr>
          <w:rFonts w:hint="eastAsia" w:ascii="宋体" w:hAnsi="宋体" w:cs="宋体"/>
          <w:b w:val="0"/>
          <w:bCs w:val="0"/>
          <w:color w:val="auto"/>
          <w:kern w:val="2"/>
          <w:sz w:val="22"/>
          <w:szCs w:val="22"/>
          <w:highlight w:val="none"/>
          <w:u w:val="none"/>
          <w:lang w:val="en-US" w:eastAsia="zh-CN" w:bidi="ar-SA"/>
        </w:rPr>
        <w:t>5</w:t>
      </w:r>
      <w:r>
        <w:rPr>
          <w:rFonts w:hint="eastAsia" w:ascii="宋体" w:hAnsi="宋体" w:eastAsia="宋体" w:cs="宋体"/>
          <w:b w:val="0"/>
          <w:bCs w:val="0"/>
          <w:color w:val="auto"/>
          <w:kern w:val="2"/>
          <w:sz w:val="22"/>
          <w:szCs w:val="22"/>
          <w:highlight w:val="none"/>
          <w:u w:val="none"/>
          <w:lang w:val="en-US" w:eastAsia="zh-CN" w:bidi="ar-SA"/>
        </w:rPr>
        <w:t>、投标人应合理安排时间，特别是网络速度慢的地区防止在系统关闭前网络拥堵无法操作，如果因计算机及网络故障造成无法完成投标，责任自负。</w:t>
      </w:r>
    </w:p>
    <w:p>
      <w:pPr>
        <w:pStyle w:val="8"/>
        <w:spacing w:before="0" w:beforeAutospacing="0" w:after="0" w:afterAutospacing="0" w:line="400" w:lineRule="exact"/>
        <w:ind w:firstLine="241" w:firstLineChars="100"/>
        <w:rPr>
          <w:rFonts w:hint="eastAsia" w:ascii="宋体" w:hAnsi="宋体" w:eastAsia="宋体" w:cs="宋体"/>
          <w:b/>
          <w:bCs/>
          <w:color w:val="auto"/>
          <w:sz w:val="24"/>
          <w:szCs w:val="24"/>
          <w:highlight w:val="none"/>
          <w:lang w:bidi="ar"/>
        </w:rPr>
      </w:pPr>
      <w:r>
        <w:rPr>
          <w:rFonts w:hint="eastAsia" w:ascii="宋体" w:hAnsi="宋体" w:cs="宋体"/>
          <w:b/>
          <w:bCs/>
          <w:color w:val="auto"/>
          <w:sz w:val="24"/>
          <w:szCs w:val="24"/>
          <w:highlight w:val="none"/>
          <w:lang w:val="en-US" w:eastAsia="zh-CN" w:bidi="ar"/>
        </w:rPr>
        <w:t>六</w:t>
      </w:r>
      <w:r>
        <w:rPr>
          <w:rFonts w:hint="eastAsia" w:ascii="宋体" w:hAnsi="宋体" w:eastAsia="宋体" w:cs="宋体"/>
          <w:b/>
          <w:bCs/>
          <w:color w:val="auto"/>
          <w:sz w:val="24"/>
          <w:szCs w:val="24"/>
          <w:highlight w:val="none"/>
          <w:lang w:bidi="ar"/>
        </w:rPr>
        <w:t>、联系方式</w:t>
      </w:r>
    </w:p>
    <w:p>
      <w:pPr>
        <w:pStyle w:val="8"/>
        <w:spacing w:before="0" w:beforeAutospacing="0" w:after="0" w:afterAutospacing="0" w:line="400" w:lineRule="exact"/>
        <w:ind w:firstLine="440" w:firstLineChars="200"/>
        <w:rPr>
          <w:rFonts w:hint="eastAsia" w:ascii="宋体" w:hAnsi="宋体" w:eastAsia="宋体" w:cs="宋体"/>
          <w:color w:val="auto"/>
          <w:sz w:val="22"/>
          <w:szCs w:val="22"/>
          <w:highlight w:val="none"/>
          <w:u w:val="single"/>
          <w:lang w:val="en-US" w:eastAsia="zh-CN"/>
        </w:rPr>
      </w:pPr>
      <w:r>
        <w:rPr>
          <w:rFonts w:hint="eastAsia" w:ascii="宋体" w:hAnsi="宋体" w:eastAsia="宋体" w:cs="宋体"/>
          <w:color w:val="auto"/>
          <w:sz w:val="22"/>
          <w:szCs w:val="22"/>
          <w:highlight w:val="none"/>
          <w:lang w:val="en-US" w:eastAsia="zh-CN"/>
        </w:rPr>
        <w:t>1、询价单位：</w:t>
      </w:r>
      <w:r>
        <w:rPr>
          <w:rFonts w:hint="eastAsia" w:ascii="宋体" w:hAnsi="宋体" w:eastAsia="宋体" w:cs="宋体"/>
          <w:color w:val="auto"/>
          <w:sz w:val="22"/>
          <w:szCs w:val="22"/>
          <w:highlight w:val="none"/>
          <w:u w:val="single"/>
          <w:lang w:val="en-US" w:eastAsia="zh-CN"/>
        </w:rPr>
        <w:t xml:space="preserve"> </w:t>
      </w:r>
      <w:r>
        <w:rPr>
          <w:rFonts w:hint="eastAsia" w:ascii="宋体" w:hAnsi="宋体" w:cs="宋体"/>
          <w:color w:val="auto"/>
          <w:sz w:val="22"/>
          <w:szCs w:val="22"/>
          <w:highlight w:val="none"/>
          <w:u w:val="single"/>
          <w:lang w:val="en-US" w:eastAsia="zh-CN"/>
        </w:rPr>
        <w:t>安徽水利嘉和机电设备安装有限公司</w:t>
      </w:r>
      <w:r>
        <w:rPr>
          <w:rFonts w:hint="eastAsia" w:ascii="宋体" w:hAnsi="宋体" w:eastAsia="宋体" w:cs="宋体"/>
          <w:color w:val="auto"/>
          <w:sz w:val="22"/>
          <w:szCs w:val="22"/>
          <w:highlight w:val="none"/>
          <w:u w:val="single"/>
          <w:lang w:val="en-US" w:eastAsia="zh-CN"/>
        </w:rPr>
        <w:t xml:space="preserve">   </w:t>
      </w:r>
    </w:p>
    <w:p>
      <w:pPr>
        <w:pStyle w:val="8"/>
        <w:spacing w:before="0" w:beforeAutospacing="0" w:after="0" w:afterAutospacing="0" w:line="400" w:lineRule="exact"/>
        <w:ind w:firstLine="880" w:firstLineChars="400"/>
        <w:rPr>
          <w:rFonts w:hint="default"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地</w:t>
      </w:r>
      <w:r>
        <w:rPr>
          <w:rFonts w:hint="eastAsia" w:ascii="宋体" w:hAnsi="宋体" w:cs="宋体"/>
          <w:color w:val="auto"/>
          <w:sz w:val="22"/>
          <w:szCs w:val="22"/>
          <w:highlight w:val="none"/>
          <w:lang w:val="en-US" w:eastAsia="zh-CN"/>
        </w:rPr>
        <w:t xml:space="preserve">  </w:t>
      </w:r>
      <w:r>
        <w:rPr>
          <w:rFonts w:hint="eastAsia" w:ascii="宋体" w:hAnsi="宋体" w:eastAsia="宋体" w:cs="宋体"/>
          <w:color w:val="auto"/>
          <w:sz w:val="22"/>
          <w:szCs w:val="22"/>
          <w:highlight w:val="none"/>
          <w:lang w:val="en-US" w:eastAsia="zh-CN"/>
        </w:rPr>
        <w:t xml:space="preserve">址： </w:t>
      </w:r>
      <w:r>
        <w:rPr>
          <w:rFonts w:hint="eastAsia" w:ascii="宋体" w:hAnsi="宋体" w:eastAsia="宋体" w:cs="宋体"/>
          <w:color w:val="auto"/>
          <w:sz w:val="22"/>
          <w:szCs w:val="22"/>
          <w:highlight w:val="none"/>
          <w:u w:val="single"/>
          <w:lang w:val="en-US" w:eastAsia="zh-CN"/>
        </w:rPr>
        <w:t xml:space="preserve">   中国（安徽）自由贸易试验区合肥片区蜀山经济技术开发区湖光路自主创新产业基地三期（南区）A 座211-07      </w:t>
      </w:r>
    </w:p>
    <w:p>
      <w:pPr>
        <w:pStyle w:val="8"/>
        <w:spacing w:before="0" w:beforeAutospacing="0" w:after="0" w:afterAutospacing="0" w:line="400" w:lineRule="exact"/>
        <w:ind w:firstLine="440" w:firstLineChars="200"/>
        <w:rPr>
          <w:rFonts w:hint="eastAsia" w:ascii="宋体" w:hAnsi="宋体" w:eastAsia="宋体" w:cs="宋体"/>
          <w:color w:val="auto"/>
          <w:sz w:val="22"/>
          <w:szCs w:val="22"/>
          <w:highlight w:val="none"/>
          <w:u w:val="single"/>
          <w:lang w:val="en-US" w:eastAsia="zh-CN"/>
        </w:rPr>
      </w:pPr>
      <w:r>
        <w:rPr>
          <w:rFonts w:hint="eastAsia" w:ascii="宋体" w:hAnsi="宋体" w:cs="宋体"/>
          <w:color w:val="auto"/>
          <w:sz w:val="22"/>
          <w:szCs w:val="22"/>
          <w:highlight w:val="none"/>
          <w:lang w:val="en-US" w:eastAsia="zh-CN"/>
        </w:rPr>
        <w:t>2</w:t>
      </w:r>
      <w:r>
        <w:rPr>
          <w:rFonts w:hint="eastAsia" w:ascii="宋体" w:hAnsi="宋体" w:eastAsia="宋体" w:cs="宋体"/>
          <w:color w:val="auto"/>
          <w:sz w:val="22"/>
          <w:szCs w:val="22"/>
          <w:highlight w:val="none"/>
          <w:lang w:val="en-US" w:eastAsia="zh-CN"/>
        </w:rPr>
        <w:t>、联系人：</w:t>
      </w:r>
      <w:r>
        <w:rPr>
          <w:rFonts w:hint="eastAsia" w:ascii="宋体" w:hAnsi="宋体" w:eastAsia="宋体" w:cs="宋体"/>
          <w:color w:val="auto"/>
          <w:sz w:val="22"/>
          <w:szCs w:val="22"/>
          <w:highlight w:val="none"/>
          <w:u w:val="single"/>
          <w:lang w:val="en-US" w:eastAsia="zh-CN"/>
        </w:rPr>
        <w:t xml:space="preserve">   </w:t>
      </w:r>
      <w:r>
        <w:rPr>
          <w:rFonts w:hint="eastAsia" w:ascii="宋体" w:hAnsi="宋体" w:cs="宋体"/>
          <w:color w:val="auto"/>
          <w:sz w:val="22"/>
          <w:szCs w:val="22"/>
          <w:highlight w:val="none"/>
          <w:u w:val="single"/>
          <w:lang w:val="en-US" w:eastAsia="zh-CN"/>
        </w:rPr>
        <w:t>徐工</w:t>
      </w:r>
      <w:r>
        <w:rPr>
          <w:rFonts w:hint="eastAsia" w:ascii="宋体" w:hAnsi="宋体" w:eastAsia="宋体" w:cs="宋体"/>
          <w:color w:val="auto"/>
          <w:sz w:val="22"/>
          <w:szCs w:val="22"/>
          <w:highlight w:val="none"/>
          <w:u w:val="single"/>
          <w:lang w:val="en-US" w:eastAsia="zh-CN"/>
        </w:rPr>
        <w:t xml:space="preserve">     </w:t>
      </w:r>
      <w:r>
        <w:rPr>
          <w:rFonts w:hint="eastAsia" w:ascii="宋体" w:hAnsi="宋体" w:eastAsia="宋体" w:cs="宋体"/>
          <w:color w:val="auto"/>
          <w:sz w:val="22"/>
          <w:szCs w:val="22"/>
          <w:highlight w:val="none"/>
          <w:lang w:val="en-US" w:eastAsia="zh-CN"/>
        </w:rPr>
        <w:t xml:space="preserve"> 电话：  </w:t>
      </w:r>
      <w:r>
        <w:rPr>
          <w:rFonts w:hint="eastAsia" w:ascii="宋体" w:hAnsi="宋体" w:eastAsia="宋体" w:cs="宋体"/>
          <w:color w:val="auto"/>
          <w:sz w:val="22"/>
          <w:szCs w:val="22"/>
          <w:highlight w:val="none"/>
          <w:u w:val="single"/>
          <w:lang w:val="en-US" w:eastAsia="zh-CN"/>
        </w:rPr>
        <w:t xml:space="preserve">  </w:t>
      </w:r>
      <w:r>
        <w:rPr>
          <w:rFonts w:hint="eastAsia" w:ascii="宋体" w:hAnsi="宋体" w:cs="宋体"/>
          <w:color w:val="auto"/>
          <w:sz w:val="22"/>
          <w:szCs w:val="22"/>
          <w:highlight w:val="none"/>
          <w:u w:val="single"/>
          <w:lang w:val="en-US" w:eastAsia="zh-CN"/>
        </w:rPr>
        <w:t>18605527588</w:t>
      </w:r>
      <w:r>
        <w:rPr>
          <w:rFonts w:hint="eastAsia" w:ascii="宋体" w:hAnsi="宋体" w:eastAsia="宋体" w:cs="宋体"/>
          <w:color w:val="auto"/>
          <w:sz w:val="22"/>
          <w:szCs w:val="22"/>
          <w:highlight w:val="none"/>
          <w:u w:val="single"/>
          <w:lang w:val="en-US" w:eastAsia="zh-CN"/>
        </w:rPr>
        <w:t xml:space="preserve">          </w:t>
      </w:r>
    </w:p>
    <w:p>
      <w:pPr>
        <w:jc w:val="center"/>
        <w:rPr>
          <w:rFonts w:hint="eastAsia" w:ascii="Times New Roman" w:hAnsi="Times New Roman" w:eastAsia="宋体" w:cs="Times New Roman"/>
          <w:b/>
          <w:bCs/>
          <w:sz w:val="32"/>
          <w:szCs w:val="32"/>
          <w:lang w:val="en-US" w:eastAsia="zh-CN"/>
        </w:rPr>
      </w:pPr>
    </w:p>
    <w:p>
      <w:pPr>
        <w:jc w:val="center"/>
        <w:rPr>
          <w:rFonts w:hint="eastAsia" w:ascii="Times New Roman" w:hAnsi="Times New Roman" w:eastAsia="宋体" w:cs="Times New Roman"/>
          <w:b/>
          <w:bCs/>
          <w:sz w:val="32"/>
          <w:szCs w:val="32"/>
          <w:lang w:val="en-US" w:eastAsia="zh-CN"/>
        </w:rPr>
      </w:pPr>
      <w:r>
        <w:rPr>
          <w:rFonts w:hint="eastAsia" w:ascii="Times New Roman" w:hAnsi="Times New Roman" w:eastAsia="宋体" w:cs="Times New Roman"/>
          <w:b/>
          <w:bCs/>
          <w:sz w:val="32"/>
          <w:szCs w:val="32"/>
          <w:lang w:val="en-US" w:eastAsia="zh-CN"/>
        </w:rPr>
        <w:t>第二章 技术标准和要求</w:t>
      </w:r>
    </w:p>
    <w:p>
      <w:pPr>
        <w:pStyle w:val="8"/>
        <w:keepNext w:val="0"/>
        <w:keepLines w:val="0"/>
        <w:widowControl/>
        <w:suppressLineNumbers w:val="0"/>
        <w:spacing w:before="0" w:beforeAutospacing="0" w:after="0" w:afterAutospacing="0" w:line="348" w:lineRule="atLeast"/>
        <w:ind w:right="0"/>
        <w:rPr>
          <w:rFonts w:hint="default" w:ascii="宋体" w:hAnsi="宋体" w:eastAsia="宋体" w:cs="宋体"/>
          <w:b/>
          <w:bCs/>
          <w:color w:val="000000"/>
          <w:spacing w:val="0"/>
          <w:sz w:val="22"/>
          <w:szCs w:val="22"/>
          <w:shd w:val="clear" w:fill="FFFFFF"/>
          <w:lang w:val="en-US" w:eastAsia="zh-CN"/>
        </w:rPr>
      </w:pPr>
      <w:r>
        <w:rPr>
          <w:rFonts w:hint="eastAsia" w:ascii="宋体" w:hAnsi="宋体" w:eastAsia="宋体" w:cs="宋体"/>
          <w:b/>
          <w:bCs/>
          <w:color w:val="000000"/>
          <w:spacing w:val="0"/>
          <w:sz w:val="22"/>
          <w:szCs w:val="22"/>
          <w:shd w:val="clear" w:fill="FFFFFF"/>
          <w:lang w:val="en-US" w:eastAsia="zh-CN"/>
        </w:rPr>
        <w:t>一、技术标准</w:t>
      </w:r>
      <w:r>
        <w:rPr>
          <w:rFonts w:hint="eastAsia" w:ascii="宋体" w:hAnsi="宋体" w:cs="宋体"/>
          <w:b/>
          <w:bCs/>
          <w:color w:val="000000"/>
          <w:spacing w:val="0"/>
          <w:sz w:val="22"/>
          <w:szCs w:val="22"/>
          <w:shd w:val="clear" w:fill="FFFFFF"/>
          <w:lang w:val="en-US" w:eastAsia="zh-CN"/>
        </w:rPr>
        <w:t>和要求</w:t>
      </w:r>
    </w:p>
    <w:p>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firstLine="336"/>
        <w:rPr>
          <w:rFonts w:hint="default" w:ascii="宋体" w:hAnsi="宋体" w:eastAsia="宋体" w:cs="宋体"/>
          <w:i w:val="0"/>
          <w:iCs w:val="0"/>
          <w:color w:val="FF0000"/>
          <w:spacing w:val="0"/>
          <w:sz w:val="22"/>
          <w:szCs w:val="22"/>
          <w:highlight w:val="none"/>
          <w:shd w:val="clear" w:fill="FFFFFF"/>
          <w:lang w:val="en-US" w:eastAsia="zh-CN"/>
        </w:rPr>
      </w:pPr>
      <w:r>
        <w:rPr>
          <w:rFonts w:hint="eastAsia" w:ascii="宋体" w:hAnsi="宋体" w:cs="宋体"/>
          <w:color w:val="000000"/>
          <w:spacing w:val="0"/>
          <w:sz w:val="22"/>
          <w:szCs w:val="22"/>
          <w:highlight w:val="none"/>
          <w:shd w:val="clear" w:fill="FFFFFF"/>
          <w:lang w:val="en-US" w:eastAsia="zh-CN"/>
        </w:rPr>
        <w:t>1.本次询价采购控制价</w:t>
      </w:r>
      <w:r>
        <w:rPr>
          <w:rFonts w:hint="eastAsia" w:ascii="宋体" w:hAnsi="宋体" w:eastAsia="宋体" w:cs="宋体"/>
          <w:i w:val="0"/>
          <w:iCs w:val="0"/>
          <w:color w:val="FF0000"/>
          <w:spacing w:val="0"/>
          <w:sz w:val="22"/>
          <w:szCs w:val="22"/>
          <w:highlight w:val="none"/>
          <w:shd w:val="clear" w:fill="FFFFFF"/>
        </w:rPr>
        <w:t>：</w:t>
      </w:r>
      <w:r>
        <w:rPr>
          <w:rFonts w:hint="eastAsia" w:ascii="宋体" w:hAnsi="宋体" w:eastAsia="宋体" w:cs="宋体"/>
          <w:i w:val="0"/>
          <w:iCs w:val="0"/>
          <w:color w:val="FF0000"/>
          <w:spacing w:val="0"/>
          <w:sz w:val="22"/>
          <w:szCs w:val="22"/>
          <w:highlight w:val="none"/>
          <w:u w:val="single"/>
          <w:shd w:val="clear" w:fill="FFFFFF"/>
          <w:lang w:val="en-US" w:eastAsia="zh-CN"/>
        </w:rPr>
        <w:t xml:space="preserve"> </w:t>
      </w:r>
      <w:r>
        <w:rPr>
          <w:rFonts w:hint="eastAsia" w:ascii="宋体" w:hAnsi="宋体" w:cs="宋体"/>
          <w:i w:val="0"/>
          <w:iCs w:val="0"/>
          <w:color w:val="FF0000"/>
          <w:spacing w:val="0"/>
          <w:sz w:val="22"/>
          <w:szCs w:val="22"/>
          <w:highlight w:val="none"/>
          <w:u w:val="single"/>
          <w:shd w:val="clear" w:fill="FFFFFF"/>
          <w:lang w:val="en-US" w:eastAsia="zh-CN"/>
        </w:rPr>
        <w:t>1054253.36</w:t>
      </w:r>
      <w:r>
        <w:rPr>
          <w:rFonts w:hint="eastAsia" w:ascii="宋体" w:hAnsi="宋体" w:eastAsia="宋体" w:cs="宋体"/>
          <w:i w:val="0"/>
          <w:iCs w:val="0"/>
          <w:color w:val="FF0000"/>
          <w:spacing w:val="0"/>
          <w:sz w:val="22"/>
          <w:szCs w:val="22"/>
          <w:highlight w:val="none"/>
          <w:u w:val="single"/>
          <w:shd w:val="clear" w:fill="FFFFFF"/>
          <w:lang w:val="en-US" w:eastAsia="zh-CN"/>
        </w:rPr>
        <w:t xml:space="preserve">  </w:t>
      </w:r>
      <w:r>
        <w:rPr>
          <w:rFonts w:hint="eastAsia" w:ascii="宋体" w:hAnsi="宋体" w:eastAsia="宋体" w:cs="宋体"/>
          <w:i w:val="0"/>
          <w:iCs w:val="0"/>
          <w:color w:val="FF0000"/>
          <w:spacing w:val="0"/>
          <w:sz w:val="22"/>
          <w:szCs w:val="22"/>
          <w:highlight w:val="none"/>
          <w:shd w:val="clear" w:fill="FFFFFF"/>
        </w:rPr>
        <w:t>元（</w:t>
      </w:r>
      <w:r>
        <w:rPr>
          <w:rFonts w:hint="eastAsia" w:ascii="宋体" w:hAnsi="宋体" w:cs="宋体"/>
          <w:i w:val="0"/>
          <w:iCs w:val="0"/>
          <w:color w:val="FF0000"/>
          <w:spacing w:val="0"/>
          <w:sz w:val="22"/>
          <w:szCs w:val="22"/>
          <w:highlight w:val="none"/>
          <w:shd w:val="clear" w:fill="FFFFFF"/>
          <w:lang w:val="en-US" w:eastAsia="zh-CN"/>
        </w:rPr>
        <w:t>含税，</w:t>
      </w:r>
      <w:r>
        <w:rPr>
          <w:rFonts w:hint="eastAsia" w:ascii="宋体" w:hAnsi="宋体" w:eastAsia="宋体" w:cs="宋体"/>
          <w:i w:val="0"/>
          <w:iCs w:val="0"/>
          <w:color w:val="FF0000"/>
          <w:spacing w:val="0"/>
          <w:sz w:val="22"/>
          <w:szCs w:val="22"/>
          <w:highlight w:val="none"/>
          <w:shd w:val="clear" w:fill="FFFFFF"/>
        </w:rPr>
        <w:t>税率为</w:t>
      </w:r>
      <w:r>
        <w:rPr>
          <w:rFonts w:hint="eastAsia" w:ascii="宋体" w:hAnsi="宋体" w:eastAsia="宋体" w:cs="宋体"/>
          <w:i w:val="0"/>
          <w:iCs w:val="0"/>
          <w:color w:val="FF0000"/>
          <w:spacing w:val="0"/>
          <w:sz w:val="22"/>
          <w:szCs w:val="22"/>
          <w:highlight w:val="none"/>
          <w:u w:val="single"/>
          <w:shd w:val="clear" w:fill="FFFFFF"/>
          <w:lang w:val="en-US" w:eastAsia="zh-CN"/>
        </w:rPr>
        <w:t xml:space="preserve">  </w:t>
      </w:r>
      <w:r>
        <w:rPr>
          <w:rFonts w:hint="eastAsia" w:ascii="宋体" w:hAnsi="宋体" w:cs="宋体"/>
          <w:i w:val="0"/>
          <w:iCs w:val="0"/>
          <w:color w:val="FF0000"/>
          <w:spacing w:val="0"/>
          <w:sz w:val="22"/>
          <w:szCs w:val="22"/>
          <w:highlight w:val="none"/>
          <w:u w:val="single"/>
          <w:shd w:val="clear" w:fill="FFFFFF"/>
          <w:lang w:val="en-US" w:eastAsia="zh-CN"/>
        </w:rPr>
        <w:t>9</w:t>
      </w:r>
      <w:r>
        <w:rPr>
          <w:rFonts w:hint="eastAsia" w:ascii="宋体" w:hAnsi="宋体" w:eastAsia="宋体" w:cs="宋体"/>
          <w:i w:val="0"/>
          <w:iCs w:val="0"/>
          <w:color w:val="FF0000"/>
          <w:spacing w:val="0"/>
          <w:sz w:val="22"/>
          <w:szCs w:val="22"/>
          <w:highlight w:val="none"/>
          <w:u w:val="single"/>
          <w:shd w:val="clear" w:fill="FFFFFF"/>
          <w:lang w:val="en-US" w:eastAsia="zh-CN"/>
        </w:rPr>
        <w:t xml:space="preserve">  </w:t>
      </w:r>
      <w:r>
        <w:rPr>
          <w:rFonts w:hint="eastAsia" w:ascii="宋体" w:hAnsi="宋体" w:eastAsia="宋体" w:cs="宋体"/>
          <w:i w:val="0"/>
          <w:iCs w:val="0"/>
          <w:color w:val="FF0000"/>
          <w:spacing w:val="0"/>
          <w:sz w:val="22"/>
          <w:szCs w:val="22"/>
          <w:highlight w:val="none"/>
          <w:shd w:val="clear" w:fill="FFFFFF"/>
        </w:rPr>
        <w:t>%），</w:t>
      </w:r>
      <w:r>
        <w:rPr>
          <w:rFonts w:hint="eastAsia" w:ascii="宋体" w:hAnsi="宋体" w:eastAsia="宋体" w:cs="宋体"/>
          <w:i w:val="0"/>
          <w:iCs w:val="0"/>
          <w:color w:val="FF0000"/>
          <w:spacing w:val="0"/>
          <w:sz w:val="22"/>
          <w:szCs w:val="22"/>
          <w:highlight w:val="none"/>
          <w:shd w:val="clear" w:fill="FFFFFF"/>
          <w:lang w:eastAsia="zh-CN"/>
        </w:rPr>
        <w:t>若税率不同，投标人税前价不得超过税前控制价，</w:t>
      </w:r>
      <w:r>
        <w:rPr>
          <w:rFonts w:hint="eastAsia" w:ascii="宋体" w:hAnsi="宋体" w:eastAsia="宋体" w:cs="宋体"/>
          <w:i w:val="0"/>
          <w:iCs w:val="0"/>
          <w:color w:val="FF0000"/>
          <w:spacing w:val="0"/>
          <w:sz w:val="22"/>
          <w:szCs w:val="22"/>
          <w:highlight w:val="none"/>
          <w:shd w:val="clear" w:fill="FFFFFF"/>
        </w:rPr>
        <w:t>投标报价高于控制价</w:t>
      </w:r>
      <w:r>
        <w:rPr>
          <w:rFonts w:hint="eastAsia" w:ascii="宋体" w:hAnsi="宋体" w:eastAsia="宋体" w:cs="宋体"/>
          <w:i w:val="0"/>
          <w:iCs w:val="0"/>
          <w:color w:val="FF0000"/>
          <w:spacing w:val="0"/>
          <w:sz w:val="22"/>
          <w:szCs w:val="22"/>
          <w:highlight w:val="none"/>
          <w:shd w:val="clear" w:fill="FFFFFF"/>
          <w:lang w:val="en-US" w:eastAsia="zh-CN"/>
        </w:rPr>
        <w:t>的</w:t>
      </w:r>
      <w:r>
        <w:rPr>
          <w:rFonts w:hint="eastAsia" w:ascii="宋体" w:hAnsi="宋体" w:eastAsia="宋体" w:cs="宋体"/>
          <w:i w:val="0"/>
          <w:iCs w:val="0"/>
          <w:color w:val="FF0000"/>
          <w:spacing w:val="0"/>
          <w:sz w:val="22"/>
          <w:szCs w:val="22"/>
          <w:highlight w:val="none"/>
          <w:shd w:val="clear" w:fill="FFFFFF"/>
        </w:rPr>
        <w:t>按无效</w:t>
      </w:r>
      <w:r>
        <w:rPr>
          <w:rFonts w:hint="eastAsia" w:ascii="宋体" w:hAnsi="宋体" w:eastAsia="宋体" w:cs="宋体"/>
          <w:i w:val="0"/>
          <w:iCs w:val="0"/>
          <w:color w:val="FF0000"/>
          <w:spacing w:val="0"/>
          <w:sz w:val="22"/>
          <w:szCs w:val="22"/>
          <w:highlight w:val="none"/>
          <w:shd w:val="clear" w:fill="FFFFFF"/>
          <w:lang w:val="en-US" w:eastAsia="zh-CN"/>
        </w:rPr>
        <w:t>报价</w:t>
      </w:r>
      <w:r>
        <w:rPr>
          <w:rFonts w:hint="eastAsia" w:ascii="宋体" w:hAnsi="宋体" w:eastAsia="宋体" w:cs="宋体"/>
          <w:i w:val="0"/>
          <w:iCs w:val="0"/>
          <w:color w:val="FF0000"/>
          <w:spacing w:val="0"/>
          <w:sz w:val="22"/>
          <w:szCs w:val="22"/>
          <w:highlight w:val="none"/>
          <w:shd w:val="clear" w:fill="FFFFFF"/>
        </w:rPr>
        <w:t>处理。</w:t>
      </w:r>
    </w:p>
    <w:p>
      <w:pPr>
        <w:pStyle w:val="8"/>
        <w:keepNext w:val="0"/>
        <w:keepLines w:val="0"/>
        <w:widowControl/>
        <w:suppressLineNumbers w:val="0"/>
        <w:spacing w:before="0" w:beforeAutospacing="0" w:after="0" w:afterAutospacing="0" w:line="348" w:lineRule="atLeast"/>
        <w:ind w:right="0" w:firstLine="220" w:firstLineChars="100"/>
        <w:rPr>
          <w:rFonts w:hint="default" w:ascii="宋体" w:hAnsi="宋体" w:eastAsia="宋体" w:cs="宋体"/>
          <w:color w:val="000000"/>
          <w:spacing w:val="0"/>
          <w:sz w:val="22"/>
          <w:szCs w:val="22"/>
          <w:highlight w:val="none"/>
          <w:u w:val="single"/>
          <w:shd w:val="clear" w:fill="FFFFFF"/>
          <w:lang w:val="en-US" w:eastAsia="zh-CN"/>
        </w:rPr>
      </w:pPr>
      <w:r>
        <w:rPr>
          <w:rFonts w:hint="eastAsia" w:ascii="宋体" w:hAnsi="宋体" w:cs="宋体"/>
          <w:color w:val="000000"/>
          <w:spacing w:val="0"/>
          <w:sz w:val="22"/>
          <w:szCs w:val="22"/>
          <w:highlight w:val="none"/>
          <w:shd w:val="clear" w:fill="FFFFFF"/>
          <w:lang w:val="en-US" w:eastAsia="zh-CN"/>
        </w:rPr>
        <w:t>2</w:t>
      </w:r>
      <w:r>
        <w:rPr>
          <w:rFonts w:hint="eastAsia" w:ascii="宋体" w:hAnsi="宋体" w:eastAsia="宋体" w:cs="宋体"/>
          <w:color w:val="000000"/>
          <w:spacing w:val="0"/>
          <w:sz w:val="22"/>
          <w:szCs w:val="22"/>
          <w:highlight w:val="none"/>
          <w:shd w:val="clear" w:fill="FFFFFF"/>
          <w:lang w:val="en-US" w:eastAsia="zh-CN"/>
        </w:rPr>
        <w:t>.工期：</w:t>
      </w:r>
      <w:r>
        <w:rPr>
          <w:rFonts w:hint="eastAsia" w:ascii="宋体" w:hAnsi="宋体" w:cs="宋体"/>
          <w:color w:val="000000"/>
          <w:spacing w:val="0"/>
          <w:sz w:val="22"/>
          <w:szCs w:val="22"/>
          <w:highlight w:val="none"/>
          <w:u w:val="single"/>
          <w:shd w:val="clear" w:fill="FFFFFF"/>
          <w:lang w:val="en-US" w:eastAsia="zh-CN"/>
        </w:rPr>
        <w:t>60天</w:t>
      </w:r>
    </w:p>
    <w:p>
      <w:pPr>
        <w:pStyle w:val="8"/>
        <w:keepNext w:val="0"/>
        <w:keepLines w:val="0"/>
        <w:widowControl/>
        <w:suppressLineNumbers w:val="0"/>
        <w:spacing w:before="0" w:beforeAutospacing="0" w:after="0" w:afterAutospacing="0" w:line="348" w:lineRule="atLeast"/>
        <w:ind w:right="0" w:firstLine="220" w:firstLineChars="100"/>
        <w:rPr>
          <w:rFonts w:hint="default" w:ascii="宋体" w:hAnsi="宋体" w:eastAsia="宋体" w:cs="宋体"/>
          <w:color w:val="000000"/>
          <w:spacing w:val="0"/>
          <w:sz w:val="22"/>
          <w:szCs w:val="22"/>
          <w:u w:val="single"/>
          <w:shd w:val="clear" w:fill="FFFFFF"/>
          <w:lang w:val="en-US" w:eastAsia="zh-CN"/>
        </w:rPr>
      </w:pPr>
      <w:r>
        <w:rPr>
          <w:rFonts w:hint="eastAsia" w:ascii="宋体" w:hAnsi="宋体" w:cs="宋体"/>
          <w:color w:val="000000"/>
          <w:spacing w:val="0"/>
          <w:sz w:val="22"/>
          <w:szCs w:val="22"/>
          <w:shd w:val="clear" w:fill="FFFFFF"/>
          <w:lang w:val="en-US" w:eastAsia="zh-CN"/>
        </w:rPr>
        <w:t>3</w:t>
      </w:r>
      <w:r>
        <w:rPr>
          <w:rFonts w:hint="eastAsia" w:ascii="宋体" w:hAnsi="宋体" w:eastAsia="宋体" w:cs="宋体"/>
          <w:color w:val="000000"/>
          <w:spacing w:val="0"/>
          <w:sz w:val="22"/>
          <w:szCs w:val="22"/>
          <w:shd w:val="clear" w:fill="FFFFFF"/>
          <w:lang w:val="en-US" w:eastAsia="zh-CN"/>
        </w:rPr>
        <w:t>.质量：</w:t>
      </w:r>
      <w:r>
        <w:rPr>
          <w:rFonts w:hint="eastAsia" w:ascii="宋体" w:hAnsi="宋体" w:cs="宋体"/>
          <w:color w:val="000000"/>
          <w:spacing w:val="0"/>
          <w:sz w:val="22"/>
          <w:szCs w:val="22"/>
          <w:u w:val="single"/>
          <w:shd w:val="clear" w:fill="FFFFFF"/>
          <w:lang w:val="en-US" w:eastAsia="zh-CN"/>
        </w:rPr>
        <w:t>合格并无条件配合创建“黄山杯”。</w:t>
      </w:r>
    </w:p>
    <w:p>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shd w:val="clear" w:fill="FFFFFF"/>
          <w:lang w:val="en-US" w:eastAsia="zh-CN"/>
        </w:rPr>
      </w:pPr>
      <w:r>
        <w:rPr>
          <w:rFonts w:hint="eastAsia" w:ascii="宋体" w:hAnsi="宋体" w:cs="宋体"/>
          <w:color w:val="000000"/>
          <w:spacing w:val="0"/>
          <w:sz w:val="22"/>
          <w:szCs w:val="22"/>
          <w:shd w:val="clear" w:fill="FFFFFF"/>
          <w:lang w:val="en-US" w:eastAsia="zh-CN"/>
        </w:rPr>
        <w:t>4</w:t>
      </w:r>
      <w:r>
        <w:rPr>
          <w:rFonts w:hint="eastAsia" w:ascii="宋体" w:hAnsi="宋体" w:eastAsia="宋体" w:cs="宋体"/>
          <w:color w:val="000000"/>
          <w:spacing w:val="0"/>
          <w:sz w:val="22"/>
          <w:szCs w:val="22"/>
          <w:shd w:val="clear" w:fill="FFFFFF"/>
          <w:lang w:val="en-US" w:eastAsia="zh-CN"/>
        </w:rPr>
        <w:t>.计量与支付：</w:t>
      </w:r>
    </w:p>
    <w:p>
      <w:pPr>
        <w:pStyle w:val="8"/>
        <w:keepNext w:val="0"/>
        <w:keepLines w:val="0"/>
        <w:widowControl/>
        <w:suppressLineNumbers w:val="0"/>
        <w:spacing w:before="0" w:beforeAutospacing="0" w:after="0" w:afterAutospacing="0" w:line="348" w:lineRule="atLeast"/>
        <w:ind w:right="0" w:firstLine="221" w:firstLineChars="100"/>
        <w:rPr>
          <w:rFonts w:hint="default" w:ascii="宋体" w:hAnsi="宋体" w:eastAsia="宋体" w:cs="宋体"/>
          <w:b/>
          <w:bCs/>
          <w:color w:val="000000"/>
          <w:spacing w:val="0"/>
          <w:sz w:val="22"/>
          <w:szCs w:val="22"/>
          <w:shd w:val="clear" w:fill="FFFFFF"/>
          <w:lang w:val="en-US" w:eastAsia="zh-CN"/>
        </w:rPr>
      </w:pPr>
      <w:r>
        <w:rPr>
          <w:rFonts w:hint="eastAsia" w:ascii="宋体" w:hAnsi="宋体" w:cs="宋体"/>
          <w:b/>
          <w:bCs/>
          <w:color w:val="000000"/>
          <w:spacing w:val="0"/>
          <w:sz w:val="22"/>
          <w:szCs w:val="22"/>
          <w:shd w:val="clear" w:fill="FFFFFF"/>
          <w:lang w:val="en-US" w:eastAsia="zh-CN"/>
        </w:rPr>
        <w:t>4.1计量</w:t>
      </w:r>
    </w:p>
    <w:p>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u w:val="single"/>
          <w:shd w:val="clear" w:fill="FFFFFF"/>
          <w:lang w:val="en-US" w:eastAsia="zh-CN"/>
        </w:rPr>
      </w:pPr>
      <w:r>
        <w:rPr>
          <w:rFonts w:hint="eastAsia" w:ascii="宋体" w:hAnsi="宋体" w:cs="宋体"/>
          <w:color w:val="000000"/>
          <w:spacing w:val="0"/>
          <w:sz w:val="22"/>
          <w:szCs w:val="22"/>
          <w:u w:val="single"/>
          <w:shd w:val="clear" w:fill="FFFFFF"/>
          <w:lang w:val="en-US" w:eastAsia="zh-CN"/>
        </w:rPr>
        <w:t>4.1.1</w:t>
      </w:r>
      <w:r>
        <w:rPr>
          <w:rFonts w:hint="eastAsia" w:ascii="宋体" w:hAnsi="宋体" w:eastAsia="宋体" w:cs="宋体"/>
          <w:color w:val="000000"/>
          <w:spacing w:val="0"/>
          <w:sz w:val="22"/>
          <w:szCs w:val="22"/>
          <w:u w:val="single"/>
          <w:shd w:val="clear" w:fill="FFFFFF"/>
          <w:lang w:val="en-US" w:eastAsia="zh-CN"/>
        </w:rPr>
        <w:t xml:space="preserve"> 过程结算：乙方应于每月  20  日前与甲方项目部办理结算。每期结算以《工作量清单》所列细目单价与双方确认的当期工作数量办理。</w:t>
      </w:r>
    </w:p>
    <w:p>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u w:val="single"/>
          <w:shd w:val="clear" w:fill="FFFFFF"/>
          <w:lang w:val="en-US" w:eastAsia="zh-CN"/>
        </w:rPr>
      </w:pPr>
      <w:r>
        <w:rPr>
          <w:rFonts w:hint="eastAsia" w:ascii="宋体" w:hAnsi="宋体" w:cs="宋体"/>
          <w:color w:val="000000"/>
          <w:spacing w:val="0"/>
          <w:sz w:val="22"/>
          <w:szCs w:val="22"/>
          <w:u w:val="single"/>
          <w:shd w:val="clear" w:fill="FFFFFF"/>
          <w:lang w:val="en-US" w:eastAsia="zh-CN"/>
        </w:rPr>
        <w:t>4.1</w:t>
      </w:r>
      <w:r>
        <w:rPr>
          <w:rFonts w:hint="eastAsia" w:ascii="宋体" w:hAnsi="宋体" w:eastAsia="宋体" w:cs="宋体"/>
          <w:color w:val="000000"/>
          <w:spacing w:val="0"/>
          <w:sz w:val="22"/>
          <w:szCs w:val="22"/>
          <w:u w:val="single"/>
          <w:shd w:val="clear" w:fill="FFFFFF"/>
          <w:lang w:val="en-US" w:eastAsia="zh-CN"/>
        </w:rPr>
        <w:t>.2 终期结算：乙方应在合同约定全部工作内容完成并经甲方验收合格后 30 日内或者本合同解除之日起7日内与甲方办理终期结算。</w:t>
      </w:r>
    </w:p>
    <w:p>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u w:val="single"/>
          <w:shd w:val="clear" w:fill="FFFFFF"/>
          <w:lang w:val="en-US" w:eastAsia="zh-CN"/>
        </w:rPr>
      </w:pPr>
      <w:r>
        <w:rPr>
          <w:rFonts w:hint="eastAsia" w:ascii="宋体" w:hAnsi="宋体" w:cs="宋体"/>
          <w:color w:val="000000"/>
          <w:spacing w:val="0"/>
          <w:sz w:val="22"/>
          <w:szCs w:val="22"/>
          <w:u w:val="single"/>
          <w:shd w:val="clear" w:fill="FFFFFF"/>
          <w:lang w:val="en-US" w:eastAsia="zh-CN"/>
        </w:rPr>
        <w:t>4.1</w:t>
      </w:r>
      <w:r>
        <w:rPr>
          <w:rFonts w:hint="eastAsia" w:ascii="宋体" w:hAnsi="宋体" w:eastAsia="宋体" w:cs="宋体"/>
          <w:color w:val="000000"/>
          <w:spacing w:val="0"/>
          <w:sz w:val="22"/>
          <w:szCs w:val="22"/>
          <w:u w:val="single"/>
          <w:shd w:val="clear" w:fill="FFFFFF"/>
          <w:lang w:val="en-US" w:eastAsia="zh-CN"/>
        </w:rPr>
        <w:t>.3 合同封账：终期结算时双方办理封账手续，签订封账协议。若乙方未按约定的期限与甲方办理终期结算，以甲方核定的结果进行封账。</w:t>
      </w:r>
    </w:p>
    <w:p>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u w:val="single"/>
          <w:shd w:val="clear" w:fill="FFFFFF"/>
          <w:lang w:val="en-US" w:eastAsia="zh-CN"/>
        </w:rPr>
      </w:pPr>
      <w:r>
        <w:rPr>
          <w:rFonts w:hint="eastAsia" w:ascii="宋体" w:hAnsi="宋体" w:cs="宋体"/>
          <w:color w:val="000000"/>
          <w:spacing w:val="0"/>
          <w:sz w:val="22"/>
          <w:szCs w:val="22"/>
          <w:u w:val="single"/>
          <w:shd w:val="clear" w:fill="FFFFFF"/>
          <w:lang w:val="en-US" w:eastAsia="zh-CN"/>
        </w:rPr>
        <w:t>4.1</w:t>
      </w:r>
      <w:r>
        <w:rPr>
          <w:rFonts w:hint="eastAsia" w:ascii="宋体" w:hAnsi="宋体" w:eastAsia="宋体" w:cs="宋体"/>
          <w:color w:val="000000"/>
          <w:spacing w:val="0"/>
          <w:sz w:val="22"/>
          <w:szCs w:val="22"/>
          <w:u w:val="single"/>
          <w:shd w:val="clear" w:fill="FFFFFF"/>
          <w:lang w:val="en-US" w:eastAsia="zh-CN"/>
        </w:rPr>
        <w:t>.4 办理结算时，甲方对包含在合同价款中但实际由甲方提供或承担的费用予以扣除，按合同约定应扣除的超损耗费用、违约金、赔偿费用、罚款等一并扣除。甲方未及时扣除的，不视为对乙方权利的放弃。</w:t>
      </w:r>
    </w:p>
    <w:p>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u w:val="single"/>
          <w:shd w:val="clear" w:fill="FFFFFF"/>
          <w:lang w:val="en-US" w:eastAsia="zh-CN"/>
        </w:rPr>
      </w:pPr>
      <w:r>
        <w:rPr>
          <w:rFonts w:hint="eastAsia" w:ascii="宋体" w:hAnsi="宋体" w:cs="宋体"/>
          <w:color w:val="000000"/>
          <w:spacing w:val="0"/>
          <w:sz w:val="22"/>
          <w:szCs w:val="22"/>
          <w:u w:val="single"/>
          <w:shd w:val="clear" w:fill="FFFFFF"/>
          <w:lang w:val="en-US" w:eastAsia="zh-CN"/>
        </w:rPr>
        <w:t>4.1</w:t>
      </w:r>
      <w:r>
        <w:rPr>
          <w:rFonts w:hint="eastAsia" w:ascii="宋体" w:hAnsi="宋体" w:eastAsia="宋体" w:cs="宋体"/>
          <w:color w:val="000000"/>
          <w:spacing w:val="0"/>
          <w:sz w:val="22"/>
          <w:szCs w:val="22"/>
          <w:u w:val="single"/>
          <w:shd w:val="clear" w:fill="FFFFFF"/>
          <w:lang w:val="en-US" w:eastAsia="zh-CN"/>
        </w:rPr>
        <w:t>.5 甲方向建设单位、监理和其它单位报送工程有关的资料，仅视为甲方向建设单位、监理和其它单位履行总包合同约定内容的必经程序，不作为甲乙双方结算的依据。</w:t>
      </w:r>
    </w:p>
    <w:p>
      <w:pPr>
        <w:pStyle w:val="8"/>
        <w:keepNext w:val="0"/>
        <w:keepLines w:val="0"/>
        <w:widowControl/>
        <w:suppressLineNumbers w:val="0"/>
        <w:spacing w:before="0" w:beforeAutospacing="0" w:after="0" w:afterAutospacing="0" w:line="348" w:lineRule="atLeast"/>
        <w:ind w:right="0" w:firstLine="221" w:firstLineChars="100"/>
        <w:rPr>
          <w:rFonts w:hint="eastAsia" w:ascii="宋体" w:hAnsi="宋体" w:eastAsia="宋体" w:cs="宋体"/>
          <w:color w:val="000000"/>
          <w:spacing w:val="0"/>
          <w:sz w:val="22"/>
          <w:szCs w:val="22"/>
          <w:u w:val="single"/>
          <w:shd w:val="clear" w:fill="FFFFFF"/>
          <w:lang w:val="en-US" w:eastAsia="zh-CN"/>
        </w:rPr>
      </w:pPr>
      <w:r>
        <w:rPr>
          <w:rFonts w:hint="eastAsia" w:ascii="宋体" w:hAnsi="宋体" w:cs="宋体"/>
          <w:b/>
          <w:bCs/>
          <w:color w:val="000000"/>
          <w:spacing w:val="0"/>
          <w:sz w:val="22"/>
          <w:szCs w:val="22"/>
          <w:shd w:val="clear" w:fill="FFFFFF"/>
          <w:lang w:val="en-US" w:eastAsia="zh-CN"/>
        </w:rPr>
        <w:t>4.2支付</w:t>
      </w:r>
    </w:p>
    <w:p>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u w:val="single"/>
          <w:shd w:val="clear" w:fill="FFFFFF"/>
          <w:lang w:val="en-US" w:eastAsia="zh-CN"/>
        </w:rPr>
      </w:pPr>
      <w:r>
        <w:rPr>
          <w:rFonts w:hint="eastAsia" w:ascii="宋体" w:hAnsi="宋体" w:cs="宋体"/>
          <w:color w:val="000000"/>
          <w:spacing w:val="0"/>
          <w:sz w:val="22"/>
          <w:szCs w:val="22"/>
          <w:u w:val="single"/>
          <w:shd w:val="clear" w:fill="FFFFFF"/>
          <w:lang w:val="en-US" w:eastAsia="zh-CN"/>
        </w:rPr>
        <w:t>4.2.1</w:t>
      </w:r>
      <w:r>
        <w:rPr>
          <w:rFonts w:hint="eastAsia" w:ascii="宋体" w:hAnsi="宋体" w:eastAsia="宋体" w:cs="宋体"/>
          <w:color w:val="000000"/>
          <w:spacing w:val="0"/>
          <w:sz w:val="22"/>
          <w:szCs w:val="22"/>
          <w:u w:val="single"/>
          <w:shd w:val="clear" w:fill="FFFFFF"/>
          <w:lang w:val="en-US" w:eastAsia="zh-CN"/>
        </w:rPr>
        <w:t>过程支付：无预付款，每月按现场实际完成工作量和相关资料予以结算入账，甲方按审核后确认的工作量进行支付，按本工程回款请款支付已完工程价款的80%；甲方收到乙方提交的付款申请经核对无误后按照以下方式支付：甲方所有款项支付均以工程上游单位按期足额支付进度款为前提，如工程上游单位未按时付款，则甲方不承担付款义务。甲方在收到上游单位相应的工程款后15日内向分包人按如下支付比例支付相应款项。</w:t>
      </w:r>
    </w:p>
    <w:p>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u w:val="single"/>
          <w:shd w:val="clear" w:fill="FFFFFF"/>
          <w:lang w:val="en-US" w:eastAsia="zh-CN"/>
        </w:rPr>
      </w:pPr>
      <w:r>
        <w:rPr>
          <w:rFonts w:hint="eastAsia" w:ascii="宋体" w:hAnsi="宋体" w:cs="宋体"/>
          <w:color w:val="000000"/>
          <w:spacing w:val="0"/>
          <w:sz w:val="22"/>
          <w:szCs w:val="22"/>
          <w:u w:val="single"/>
          <w:shd w:val="clear" w:fill="FFFFFF"/>
          <w:lang w:val="en-US" w:eastAsia="zh-CN"/>
        </w:rPr>
        <w:t>4.2.2</w:t>
      </w:r>
      <w:r>
        <w:rPr>
          <w:rFonts w:hint="eastAsia" w:ascii="宋体" w:hAnsi="宋体" w:eastAsia="宋体" w:cs="宋体"/>
          <w:color w:val="000000"/>
          <w:spacing w:val="0"/>
          <w:sz w:val="22"/>
          <w:szCs w:val="22"/>
          <w:u w:val="single"/>
          <w:shd w:val="clear" w:fill="FFFFFF"/>
          <w:lang w:val="en-US" w:eastAsia="zh-CN"/>
        </w:rPr>
        <w:t>完工交付：（1）待项目完工验收后，付款至已结算金额的90%；竣工验收完成后，付款至结算金额的97%，余下3%为本工程质量保证金，质保期自工程竣工验收之日起计算，满两年质保期后一个月内无息全部付清。质保期为24个月；如有质量问题，维修通知24小时维修不到位，甲方将自行安排人员维修，维修费用从乙方质保金内按2倍扣除。（施工中发现进度及质量不符合要求，甲方有权要求乙方退场，已完成的合格工程量按70%给予结算付款若质量不符合要求，所造成的一切后果，予以自负；如因乙方自身原因中途退场，按照合同已结算合格工程量的80%结算付款。）</w:t>
      </w:r>
    </w:p>
    <w:p>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u w:val="single"/>
          <w:shd w:val="clear" w:fill="FFFFFF"/>
          <w:lang w:val="en-US" w:eastAsia="zh-CN"/>
        </w:rPr>
      </w:pPr>
      <w:r>
        <w:rPr>
          <w:rFonts w:hint="eastAsia" w:ascii="宋体" w:hAnsi="宋体" w:eastAsia="宋体" w:cs="宋体"/>
          <w:color w:val="000000"/>
          <w:spacing w:val="0"/>
          <w:sz w:val="22"/>
          <w:szCs w:val="22"/>
          <w:u w:val="single"/>
          <w:shd w:val="clear" w:fill="FFFFFF"/>
          <w:lang w:val="en-US" w:eastAsia="zh-CN"/>
        </w:rPr>
        <w:t>（2）支付的方式包括但不限于以下几种：支付工程款中含现金（工资实名制发放）、银行承兑汇票、安信、商业承兑汇票等，贴息由乙方承担。</w:t>
      </w:r>
    </w:p>
    <w:p>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u w:val="single"/>
          <w:shd w:val="clear" w:fill="FFFFFF"/>
          <w:lang w:val="en-US" w:eastAsia="zh-CN"/>
        </w:rPr>
      </w:pPr>
      <w:r>
        <w:rPr>
          <w:rFonts w:hint="eastAsia" w:ascii="宋体" w:hAnsi="宋体" w:eastAsia="宋体" w:cs="宋体"/>
          <w:color w:val="000000"/>
          <w:spacing w:val="0"/>
          <w:sz w:val="22"/>
          <w:szCs w:val="22"/>
          <w:u w:val="single"/>
          <w:shd w:val="clear" w:fill="FFFFFF"/>
          <w:lang w:val="en-US" w:eastAsia="zh-CN"/>
        </w:rPr>
        <w:t>（3）承包人应在工程形象进度节点完成并经验收合格后，向发包人递交已完工程量报表和进度款支付申请，并附相应的证明文件。</w:t>
      </w:r>
    </w:p>
    <w:p>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u w:val="single"/>
          <w:shd w:val="clear" w:fill="FFFFFF"/>
          <w:lang w:val="en-US" w:eastAsia="zh-CN"/>
        </w:rPr>
      </w:pPr>
      <w:r>
        <w:rPr>
          <w:rFonts w:hint="eastAsia" w:ascii="宋体" w:hAnsi="宋体" w:eastAsia="宋体" w:cs="宋体"/>
          <w:color w:val="000000"/>
          <w:spacing w:val="0"/>
          <w:sz w:val="22"/>
          <w:szCs w:val="22"/>
          <w:u w:val="single"/>
          <w:shd w:val="clear" w:fill="FFFFFF"/>
          <w:lang w:val="en-US" w:eastAsia="zh-CN"/>
        </w:rPr>
        <w:t>（4）每次达到付款节点后，承包人根据监理及发包人审核的已完工程结算单附增值税专用税票到财务入账，次月按照已审批的资金使用计划支付相应的款项（无息）；</w:t>
      </w:r>
    </w:p>
    <w:p>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u w:val="single"/>
          <w:shd w:val="clear" w:fill="FFFFFF"/>
          <w:lang w:val="en-US" w:eastAsia="zh-CN"/>
        </w:rPr>
      </w:pPr>
      <w:r>
        <w:rPr>
          <w:rFonts w:hint="eastAsia" w:ascii="宋体" w:hAnsi="宋体" w:eastAsia="宋体" w:cs="宋体"/>
          <w:color w:val="000000"/>
          <w:spacing w:val="0"/>
          <w:sz w:val="22"/>
          <w:szCs w:val="22"/>
          <w:u w:val="single"/>
          <w:shd w:val="clear" w:fill="FFFFFF"/>
          <w:lang w:val="en-US" w:eastAsia="zh-CN"/>
        </w:rPr>
        <w:t>（5）承包人不得高估结算，若承包人报送的结算金额超出最终审定结算金额10%（含10%）时，发包人可以扣款，扣款比例为审减额的5%。</w:t>
      </w:r>
    </w:p>
    <w:p>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u w:val="single"/>
          <w:shd w:val="clear" w:fill="FFFFFF"/>
          <w:lang w:val="en-US" w:eastAsia="zh-CN"/>
        </w:rPr>
      </w:pPr>
      <w:r>
        <w:rPr>
          <w:rFonts w:hint="eastAsia" w:ascii="宋体" w:hAnsi="宋体" w:eastAsia="宋体" w:cs="宋体"/>
          <w:color w:val="000000"/>
          <w:spacing w:val="0"/>
          <w:sz w:val="22"/>
          <w:szCs w:val="22"/>
          <w:u w:val="single"/>
          <w:shd w:val="clear" w:fill="FFFFFF"/>
          <w:lang w:val="en-US" w:eastAsia="zh-CN"/>
        </w:rPr>
        <w:t>（6）承包人必须保证支付民工工资，发包人有监督的权利。如实际承包人未及时支付民工工资，发包人有权直接从工程款扣除该费用，用于直接支付民工工资且解除合同。</w:t>
      </w:r>
    </w:p>
    <w:p>
      <w:pPr>
        <w:pStyle w:val="8"/>
        <w:keepNext w:val="0"/>
        <w:keepLines w:val="0"/>
        <w:widowControl/>
        <w:suppressLineNumbers w:val="0"/>
        <w:spacing w:before="0" w:beforeAutospacing="0" w:after="0" w:afterAutospacing="0" w:line="348" w:lineRule="atLeast"/>
        <w:ind w:right="0"/>
        <w:rPr>
          <w:rFonts w:hint="eastAsia" w:ascii="宋体" w:hAnsi="宋体" w:eastAsia="宋体" w:cs="宋体"/>
          <w:b/>
          <w:bCs/>
          <w:color w:val="000000"/>
          <w:spacing w:val="0"/>
          <w:sz w:val="22"/>
          <w:szCs w:val="22"/>
          <w:shd w:val="clear" w:fill="FFFFFF"/>
          <w:lang w:val="en-US" w:eastAsia="zh-CN"/>
        </w:rPr>
      </w:pPr>
    </w:p>
    <w:p>
      <w:pPr>
        <w:pStyle w:val="8"/>
        <w:keepNext w:val="0"/>
        <w:keepLines w:val="0"/>
        <w:widowControl/>
        <w:suppressLineNumbers w:val="0"/>
        <w:spacing w:before="0" w:beforeAutospacing="0" w:after="0" w:afterAutospacing="0" w:line="348" w:lineRule="atLeast"/>
        <w:ind w:right="0"/>
        <w:rPr>
          <w:rFonts w:hint="default" w:ascii="宋体" w:hAnsi="宋体" w:eastAsia="宋体" w:cs="宋体"/>
          <w:b/>
          <w:bCs/>
          <w:color w:val="000000"/>
          <w:spacing w:val="0"/>
          <w:sz w:val="22"/>
          <w:szCs w:val="22"/>
          <w:shd w:val="clear" w:fill="FFFFFF"/>
          <w:lang w:val="en-US" w:eastAsia="zh-CN"/>
        </w:rPr>
      </w:pPr>
      <w:r>
        <w:rPr>
          <w:rFonts w:hint="eastAsia" w:ascii="宋体" w:hAnsi="宋体" w:eastAsia="宋体" w:cs="宋体"/>
          <w:b/>
          <w:bCs/>
          <w:color w:val="000000"/>
          <w:spacing w:val="0"/>
          <w:sz w:val="22"/>
          <w:szCs w:val="22"/>
          <w:shd w:val="clear" w:fill="FFFFFF"/>
          <w:lang w:val="en-US" w:eastAsia="zh-CN"/>
        </w:rPr>
        <w:t>二、履约保证金</w:t>
      </w:r>
    </w:p>
    <w:p>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shd w:val="clear" w:fill="FFFFFF"/>
          <w:lang w:val="en-US" w:eastAsia="zh-CN"/>
        </w:rPr>
      </w:pPr>
      <w:r>
        <w:rPr>
          <w:rFonts w:hint="eastAsia" w:ascii="宋体" w:hAnsi="宋体" w:eastAsia="宋体" w:cs="宋体"/>
          <w:color w:val="000000"/>
          <w:spacing w:val="0"/>
          <w:sz w:val="22"/>
          <w:szCs w:val="22"/>
          <w:shd w:val="clear" w:fill="FFFFFF"/>
          <w:lang w:val="en-US" w:eastAsia="zh-CN"/>
        </w:rPr>
        <w:t>1、中标人在收到招标人通知之日起，</w:t>
      </w:r>
      <w:r>
        <w:rPr>
          <w:rFonts w:hint="eastAsia" w:ascii="宋体" w:hAnsi="宋体" w:cs="宋体"/>
          <w:color w:val="FF0000"/>
          <w:spacing w:val="0"/>
          <w:sz w:val="22"/>
          <w:szCs w:val="22"/>
          <w:u w:val="single"/>
          <w:shd w:val="clear" w:fill="FFFFFF"/>
          <w:lang w:val="en-US" w:eastAsia="zh-CN"/>
        </w:rPr>
        <w:t>10</w:t>
      </w:r>
      <w:r>
        <w:rPr>
          <w:rFonts w:hint="eastAsia" w:ascii="宋体" w:hAnsi="宋体" w:eastAsia="宋体" w:cs="宋体"/>
          <w:color w:val="FF0000"/>
          <w:spacing w:val="0"/>
          <w:sz w:val="22"/>
          <w:szCs w:val="22"/>
          <w:u w:val="single"/>
          <w:shd w:val="clear" w:fill="FFFFFF"/>
          <w:lang w:val="en-US" w:eastAsia="zh-CN"/>
        </w:rPr>
        <w:t>日内</w:t>
      </w:r>
      <w:r>
        <w:rPr>
          <w:rFonts w:hint="eastAsia" w:ascii="宋体" w:hAnsi="宋体" w:cs="宋体"/>
          <w:color w:val="FF0000"/>
          <w:spacing w:val="0"/>
          <w:sz w:val="22"/>
          <w:szCs w:val="22"/>
          <w:u w:val="single"/>
          <w:shd w:val="clear" w:fill="FFFFFF"/>
          <w:lang w:val="en-US" w:eastAsia="zh-CN"/>
        </w:rPr>
        <w:t>（具体以招标人通知要求的时间为准）</w:t>
      </w:r>
      <w:r>
        <w:rPr>
          <w:rFonts w:hint="eastAsia" w:ascii="宋体" w:hAnsi="宋体" w:eastAsia="宋体" w:cs="宋体"/>
          <w:color w:val="000000"/>
          <w:spacing w:val="0"/>
          <w:sz w:val="22"/>
          <w:szCs w:val="22"/>
          <w:shd w:val="clear" w:fill="FFFFFF"/>
          <w:lang w:val="en-US" w:eastAsia="zh-CN"/>
        </w:rPr>
        <w:t>与招标人办理合同签订手续</w:t>
      </w:r>
      <w:r>
        <w:rPr>
          <w:rFonts w:hint="eastAsia" w:ascii="宋体" w:hAnsi="宋体" w:cs="宋体"/>
          <w:color w:val="000000"/>
          <w:spacing w:val="0"/>
          <w:sz w:val="22"/>
          <w:szCs w:val="22"/>
          <w:shd w:val="clear" w:fill="FFFFFF"/>
          <w:lang w:val="en-US" w:eastAsia="zh-CN"/>
        </w:rPr>
        <w:t>，</w:t>
      </w:r>
      <w:r>
        <w:rPr>
          <w:rFonts w:hint="eastAsia" w:ascii="宋体" w:hAnsi="宋体" w:eastAsia="宋体" w:cs="宋体"/>
          <w:color w:val="000000"/>
          <w:spacing w:val="0"/>
          <w:sz w:val="22"/>
          <w:szCs w:val="22"/>
          <w:shd w:val="clear" w:fill="FFFFFF"/>
          <w:lang w:val="en-US" w:eastAsia="zh-CN"/>
        </w:rPr>
        <w:t>并向承包人缴纳合同价</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宋体" w:hAnsi="宋体" w:cs="宋体"/>
          <w:color w:val="000000"/>
          <w:spacing w:val="0"/>
          <w:sz w:val="22"/>
          <w:szCs w:val="22"/>
          <w:u w:val="single"/>
          <w:shd w:val="clear" w:fill="FFFFFF"/>
          <w:lang w:val="en-US" w:eastAsia="zh-CN"/>
        </w:rPr>
        <w:t>3</w:t>
      </w:r>
      <w:r>
        <w:rPr>
          <w:rFonts w:hint="eastAsia" w:ascii="宋体" w:hAnsi="宋体" w:eastAsia="宋体" w:cs="宋体"/>
          <w:color w:val="000000"/>
          <w:spacing w:val="0"/>
          <w:sz w:val="22"/>
          <w:szCs w:val="22"/>
          <w:u w:val="single"/>
          <w:shd w:val="clear" w:fill="FFFFFF"/>
          <w:lang w:val="en-US" w:eastAsia="zh-CN"/>
        </w:rPr>
        <w:t xml:space="preserve">  % </w:t>
      </w:r>
      <w:r>
        <w:rPr>
          <w:rFonts w:hint="eastAsia" w:ascii="宋体" w:hAnsi="宋体" w:eastAsia="宋体" w:cs="宋体"/>
          <w:color w:val="000000"/>
          <w:spacing w:val="0"/>
          <w:sz w:val="22"/>
          <w:szCs w:val="22"/>
          <w:shd w:val="clear" w:fill="FFFFFF"/>
          <w:lang w:val="en-US" w:eastAsia="zh-CN"/>
        </w:rPr>
        <w:t>的履约保证金。</w:t>
      </w:r>
    </w:p>
    <w:p>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shd w:val="clear" w:fill="FFFFFF"/>
        </w:rPr>
      </w:pPr>
      <w:r>
        <w:rPr>
          <w:rFonts w:hint="eastAsia" w:ascii="宋体" w:hAnsi="宋体" w:cs="宋体"/>
          <w:color w:val="000000"/>
          <w:spacing w:val="0"/>
          <w:sz w:val="22"/>
          <w:szCs w:val="22"/>
          <w:shd w:val="clear" w:fill="FFFFFF"/>
          <w:lang w:val="en-US" w:eastAsia="zh-CN"/>
        </w:rPr>
        <w:t>2</w:t>
      </w:r>
      <w:r>
        <w:rPr>
          <w:rFonts w:hint="eastAsia" w:ascii="宋体" w:hAnsi="宋体" w:eastAsia="宋体" w:cs="宋体"/>
          <w:color w:val="000000"/>
          <w:spacing w:val="0"/>
          <w:sz w:val="22"/>
          <w:szCs w:val="22"/>
          <w:shd w:val="clear" w:fill="FFFFFF"/>
        </w:rPr>
        <w:t>、履约保证金</w:t>
      </w:r>
      <w:r>
        <w:rPr>
          <w:rFonts w:hint="eastAsia" w:ascii="宋体" w:hAnsi="宋体" w:eastAsia="宋体" w:cs="宋体"/>
          <w:color w:val="000000"/>
          <w:spacing w:val="0"/>
          <w:sz w:val="22"/>
          <w:szCs w:val="22"/>
          <w:shd w:val="clear" w:fill="FFFFFF"/>
          <w:lang w:val="en-US" w:eastAsia="zh-CN"/>
        </w:rPr>
        <w:t>缴纳</w:t>
      </w:r>
      <w:r>
        <w:rPr>
          <w:rFonts w:hint="eastAsia" w:ascii="宋体" w:hAnsi="宋体" w:eastAsia="宋体" w:cs="宋体"/>
          <w:color w:val="000000"/>
          <w:spacing w:val="0"/>
          <w:sz w:val="22"/>
          <w:szCs w:val="22"/>
          <w:shd w:val="clear" w:fill="FFFFFF"/>
        </w:rPr>
        <w:t>：合同签订前按规定</w:t>
      </w:r>
      <w:r>
        <w:rPr>
          <w:rFonts w:hint="eastAsia" w:ascii="宋体" w:hAnsi="宋体" w:eastAsia="宋体" w:cs="宋体"/>
          <w:color w:val="000000"/>
          <w:spacing w:val="0"/>
          <w:sz w:val="22"/>
          <w:szCs w:val="22"/>
          <w:shd w:val="clear" w:fill="FFFFFF"/>
          <w:lang w:val="en-US" w:eastAsia="zh-CN"/>
        </w:rPr>
        <w:t>缴纳</w:t>
      </w:r>
      <w:r>
        <w:rPr>
          <w:rFonts w:hint="eastAsia" w:ascii="宋体" w:hAnsi="宋体" w:eastAsia="宋体" w:cs="宋体"/>
          <w:color w:val="000000"/>
          <w:spacing w:val="0"/>
          <w:sz w:val="22"/>
          <w:szCs w:val="22"/>
          <w:shd w:val="clear" w:fill="FFFFFF"/>
        </w:rPr>
        <w:t>履约保证金，若中标人在</w:t>
      </w:r>
      <w:r>
        <w:rPr>
          <w:rFonts w:hint="eastAsia" w:ascii="宋体" w:hAnsi="宋体" w:eastAsia="宋体" w:cs="宋体"/>
          <w:color w:val="000000"/>
          <w:spacing w:val="0"/>
          <w:sz w:val="22"/>
          <w:szCs w:val="22"/>
          <w:shd w:val="clear" w:fill="FFFFFF"/>
          <w:lang w:val="en-US" w:eastAsia="zh-CN"/>
        </w:rPr>
        <w:t>招标人</w:t>
      </w:r>
      <w:r>
        <w:rPr>
          <w:rFonts w:hint="eastAsia" w:ascii="宋体" w:hAnsi="宋体" w:eastAsia="宋体" w:cs="宋体"/>
          <w:color w:val="FF0000"/>
          <w:spacing w:val="0"/>
          <w:sz w:val="22"/>
          <w:szCs w:val="22"/>
          <w:shd w:val="clear" w:fill="FFFFFF"/>
          <w:lang w:val="en-US" w:eastAsia="zh-CN"/>
        </w:rPr>
        <w:t>要求的期限内</w:t>
      </w:r>
      <w:r>
        <w:rPr>
          <w:rFonts w:hint="eastAsia" w:ascii="宋体" w:hAnsi="宋体" w:eastAsia="宋体" w:cs="宋体"/>
          <w:color w:val="FF0000"/>
          <w:spacing w:val="0"/>
          <w:sz w:val="22"/>
          <w:szCs w:val="22"/>
          <w:shd w:val="clear" w:fill="FFFFFF"/>
        </w:rPr>
        <w:t>未提交</w:t>
      </w:r>
      <w:r>
        <w:rPr>
          <w:rFonts w:hint="eastAsia" w:ascii="宋体" w:hAnsi="宋体" w:eastAsia="宋体" w:cs="宋体"/>
          <w:color w:val="000000"/>
          <w:spacing w:val="0"/>
          <w:sz w:val="22"/>
          <w:szCs w:val="22"/>
          <w:shd w:val="clear" w:fill="FFFFFF"/>
        </w:rPr>
        <w:t>的，招标人有权取消其中标资格</w:t>
      </w:r>
      <w:r>
        <w:rPr>
          <w:rFonts w:hint="eastAsia" w:ascii="宋体" w:hAnsi="宋体" w:eastAsia="宋体" w:cs="宋体"/>
          <w:color w:val="000000"/>
          <w:spacing w:val="0"/>
          <w:sz w:val="22"/>
          <w:szCs w:val="22"/>
          <w:shd w:val="clear" w:fill="FFFFFF"/>
          <w:lang w:eastAsia="zh-CN"/>
        </w:rPr>
        <w:t>。</w:t>
      </w:r>
      <w:r>
        <w:rPr>
          <w:rFonts w:hint="eastAsia" w:ascii="宋体" w:hAnsi="宋体" w:eastAsia="宋体" w:cs="宋体"/>
          <w:color w:val="000000"/>
          <w:spacing w:val="0"/>
          <w:sz w:val="22"/>
          <w:szCs w:val="22"/>
          <w:shd w:val="clear" w:fill="FFFFFF"/>
        </w:rPr>
        <w:t>履约保证金</w:t>
      </w:r>
      <w:r>
        <w:rPr>
          <w:rFonts w:hint="eastAsia" w:ascii="宋体" w:hAnsi="宋体" w:eastAsia="宋体" w:cs="宋体"/>
          <w:color w:val="000000"/>
          <w:spacing w:val="0"/>
          <w:sz w:val="22"/>
          <w:szCs w:val="22"/>
          <w:shd w:val="clear" w:fill="FFFFFF"/>
          <w:lang w:val="en-US" w:eastAsia="zh-CN"/>
        </w:rPr>
        <w:t>缴纳</w:t>
      </w:r>
      <w:r>
        <w:rPr>
          <w:rFonts w:hint="eastAsia" w:ascii="宋体" w:hAnsi="宋体" w:eastAsia="宋体" w:cs="宋体"/>
          <w:color w:val="000000"/>
          <w:spacing w:val="0"/>
          <w:sz w:val="22"/>
          <w:szCs w:val="22"/>
          <w:shd w:val="clear" w:fill="FFFFFF"/>
        </w:rPr>
        <w:t>账户：</w:t>
      </w:r>
    </w:p>
    <w:p>
      <w:pPr>
        <w:pStyle w:val="8"/>
        <w:keepNext w:val="0"/>
        <w:keepLines w:val="0"/>
        <w:widowControl/>
        <w:suppressLineNumbers w:val="0"/>
        <w:spacing w:before="0" w:beforeAutospacing="0" w:after="0" w:afterAutospacing="0" w:line="348" w:lineRule="atLeast"/>
        <w:ind w:left="336" w:right="0" w:firstLine="1225" w:firstLineChars="557"/>
        <w:rPr>
          <w:rFonts w:hint="eastAsia" w:ascii="宋体" w:hAnsi="宋体" w:eastAsia="宋体" w:cs="宋体"/>
          <w:color w:val="000000"/>
          <w:spacing w:val="0"/>
          <w:sz w:val="22"/>
          <w:szCs w:val="22"/>
          <w:shd w:val="clear" w:fill="FFFFFF"/>
        </w:rPr>
      </w:pPr>
      <w:r>
        <w:rPr>
          <w:rFonts w:hint="eastAsia" w:ascii="宋体" w:hAnsi="宋体" w:eastAsia="宋体" w:cs="宋体"/>
          <w:color w:val="000000"/>
          <w:spacing w:val="0"/>
          <w:sz w:val="22"/>
          <w:szCs w:val="22"/>
          <w:shd w:val="clear" w:fill="FFFFFF"/>
        </w:rPr>
        <w:t>户名：</w:t>
      </w:r>
      <w:r>
        <w:rPr>
          <w:rFonts w:hint="eastAsia" w:ascii="宋体" w:hAnsi="宋体" w:eastAsia="宋体" w:cs="宋体"/>
          <w:color w:val="000000"/>
          <w:spacing w:val="0"/>
          <w:sz w:val="22"/>
          <w:szCs w:val="22"/>
          <w:u w:val="single"/>
          <w:shd w:val="clear" w:fill="FFFFFF"/>
          <w:lang w:val="en-US" w:eastAsia="zh-CN"/>
        </w:rPr>
        <w:t xml:space="preserve">安徽水利嘉和机电设备安装有限公司 </w:t>
      </w:r>
      <w:r>
        <w:rPr>
          <w:rFonts w:hint="eastAsia" w:ascii="宋体" w:hAnsi="宋体" w:eastAsia="宋体" w:cs="宋体"/>
          <w:color w:val="000000"/>
          <w:spacing w:val="0"/>
          <w:sz w:val="22"/>
          <w:szCs w:val="22"/>
          <w:shd w:val="clear" w:fill="FFFFFF"/>
        </w:rPr>
        <w:t>；</w:t>
      </w:r>
    </w:p>
    <w:p>
      <w:pPr>
        <w:pStyle w:val="8"/>
        <w:keepNext w:val="0"/>
        <w:keepLines w:val="0"/>
        <w:widowControl/>
        <w:suppressLineNumbers w:val="0"/>
        <w:spacing w:before="0" w:beforeAutospacing="0" w:after="0" w:afterAutospacing="0" w:line="348" w:lineRule="atLeast"/>
        <w:ind w:left="336" w:right="0" w:firstLine="1225" w:firstLineChars="557"/>
        <w:rPr>
          <w:rFonts w:hint="eastAsia" w:ascii="宋体" w:hAnsi="宋体" w:eastAsia="宋体" w:cs="宋体"/>
          <w:color w:val="000000"/>
          <w:spacing w:val="0"/>
          <w:sz w:val="22"/>
          <w:szCs w:val="22"/>
          <w:shd w:val="clear" w:fill="FFFFFF"/>
        </w:rPr>
      </w:pPr>
      <w:r>
        <w:rPr>
          <w:rFonts w:hint="eastAsia" w:ascii="宋体" w:hAnsi="宋体" w:eastAsia="宋体" w:cs="宋体"/>
          <w:color w:val="000000"/>
          <w:spacing w:val="0"/>
          <w:sz w:val="22"/>
          <w:szCs w:val="22"/>
          <w:shd w:val="clear" w:fill="FFFFFF"/>
        </w:rPr>
        <w:t>账号：</w:t>
      </w:r>
      <w:r>
        <w:rPr>
          <w:rFonts w:hint="eastAsia" w:ascii="宋体" w:hAnsi="宋体" w:eastAsia="宋体" w:cs="宋体"/>
          <w:color w:val="000000"/>
          <w:spacing w:val="0"/>
          <w:sz w:val="22"/>
          <w:szCs w:val="22"/>
          <w:u w:val="single"/>
          <w:shd w:val="clear" w:fill="FFFFFF"/>
          <w:lang w:val="en-US" w:eastAsia="zh-CN"/>
        </w:rPr>
        <w:t xml:space="preserve"> 1281 5010 2100 0007 935 </w:t>
      </w:r>
      <w:r>
        <w:rPr>
          <w:rFonts w:hint="eastAsia" w:ascii="宋体" w:hAnsi="宋体" w:eastAsia="宋体" w:cs="宋体"/>
          <w:color w:val="000000"/>
          <w:spacing w:val="0"/>
          <w:sz w:val="22"/>
          <w:szCs w:val="22"/>
          <w:shd w:val="clear" w:fill="FFFFFF"/>
        </w:rPr>
        <w:t>；</w:t>
      </w:r>
    </w:p>
    <w:p>
      <w:pPr>
        <w:pStyle w:val="8"/>
        <w:keepNext w:val="0"/>
        <w:keepLines w:val="0"/>
        <w:widowControl/>
        <w:suppressLineNumbers w:val="0"/>
        <w:spacing w:before="0" w:beforeAutospacing="0" w:after="0" w:afterAutospacing="0" w:line="348" w:lineRule="atLeast"/>
        <w:ind w:left="336" w:right="0" w:firstLine="1225" w:firstLineChars="557"/>
      </w:pPr>
      <w:r>
        <w:rPr>
          <w:rFonts w:hint="eastAsia" w:ascii="宋体" w:hAnsi="宋体" w:eastAsia="宋体" w:cs="宋体"/>
          <w:color w:val="000000"/>
          <w:spacing w:val="0"/>
          <w:sz w:val="22"/>
          <w:szCs w:val="22"/>
          <w:shd w:val="clear" w:fill="FFFFFF"/>
        </w:rPr>
        <w:t>开户行：</w:t>
      </w:r>
      <w:r>
        <w:rPr>
          <w:rFonts w:hint="eastAsia" w:ascii="宋体" w:hAnsi="宋体" w:eastAsia="宋体" w:cs="宋体"/>
          <w:color w:val="000000"/>
          <w:spacing w:val="0"/>
          <w:sz w:val="22"/>
          <w:szCs w:val="22"/>
          <w:u w:val="single"/>
          <w:shd w:val="clear" w:fill="FFFFFF"/>
          <w:lang w:val="en-US" w:eastAsia="zh-CN"/>
        </w:rPr>
        <w:t xml:space="preserve"> 徽商银行蚌埠光明支行 </w:t>
      </w:r>
      <w:r>
        <w:rPr>
          <w:rFonts w:hint="eastAsia" w:ascii="宋体" w:hAnsi="宋体" w:eastAsia="宋体" w:cs="宋体"/>
          <w:color w:val="000000"/>
          <w:spacing w:val="0"/>
          <w:sz w:val="22"/>
          <w:szCs w:val="22"/>
          <w:shd w:val="clear" w:fill="FFFFFF"/>
        </w:rPr>
        <w:t>；</w:t>
      </w:r>
    </w:p>
    <w:p>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shd w:val="clear" w:fill="FFFFFF"/>
        </w:rPr>
      </w:pPr>
      <w:r>
        <w:rPr>
          <w:rFonts w:hint="eastAsia" w:ascii="宋体" w:hAnsi="宋体" w:cs="宋体"/>
          <w:color w:val="000000"/>
          <w:spacing w:val="0"/>
          <w:sz w:val="22"/>
          <w:szCs w:val="22"/>
          <w:shd w:val="clear" w:fill="FFFFFF"/>
          <w:lang w:val="en-US" w:eastAsia="zh-CN"/>
        </w:rPr>
        <w:t>3</w:t>
      </w:r>
      <w:r>
        <w:rPr>
          <w:rFonts w:hint="eastAsia" w:ascii="宋体" w:hAnsi="宋体" w:eastAsia="宋体" w:cs="宋体"/>
          <w:color w:val="000000"/>
          <w:spacing w:val="0"/>
          <w:sz w:val="22"/>
          <w:szCs w:val="22"/>
          <w:shd w:val="clear" w:fill="FFFFFF"/>
          <w:lang w:val="en-US" w:eastAsia="zh-CN"/>
        </w:rPr>
        <w:t>、</w:t>
      </w:r>
      <w:r>
        <w:rPr>
          <w:rFonts w:hint="eastAsia" w:ascii="宋体" w:hAnsi="宋体" w:eastAsia="宋体" w:cs="宋体"/>
          <w:color w:val="000000"/>
          <w:spacing w:val="0"/>
          <w:sz w:val="22"/>
          <w:szCs w:val="22"/>
          <w:shd w:val="clear" w:fill="FFFFFF"/>
        </w:rPr>
        <w:t>履约保证金返还：合同履行完毕后</w:t>
      </w:r>
      <w:r>
        <w:rPr>
          <w:rFonts w:hint="eastAsia" w:ascii="宋体" w:hAnsi="宋体" w:eastAsia="宋体" w:cs="宋体"/>
          <w:color w:val="000000"/>
          <w:spacing w:val="0"/>
          <w:sz w:val="22"/>
          <w:szCs w:val="22"/>
          <w:shd w:val="clear" w:fill="FFFFFF"/>
          <w:lang w:eastAsia="zh-CN"/>
        </w:rPr>
        <w:t>，</w:t>
      </w:r>
      <w:r>
        <w:rPr>
          <w:rFonts w:hint="eastAsia" w:ascii="宋体" w:hAnsi="宋体" w:eastAsia="宋体" w:cs="宋体"/>
          <w:color w:val="000000"/>
          <w:spacing w:val="0"/>
          <w:sz w:val="22"/>
          <w:szCs w:val="22"/>
          <w:shd w:val="clear" w:fill="FFFFFF"/>
          <w:lang w:val="en-US" w:eastAsia="zh-CN"/>
        </w:rPr>
        <w:t>无质量问题的</w:t>
      </w:r>
      <w:r>
        <w:rPr>
          <w:rFonts w:hint="eastAsia" w:ascii="宋体" w:hAnsi="宋体" w:eastAsia="宋体" w:cs="宋体"/>
          <w:color w:val="FF0000"/>
          <w:spacing w:val="0"/>
          <w:sz w:val="22"/>
          <w:szCs w:val="22"/>
          <w:shd w:val="clear" w:fill="FFFFFF"/>
          <w:lang w:val="en-US" w:eastAsia="zh-CN"/>
        </w:rPr>
        <w:t>，30日内</w:t>
      </w:r>
      <w:r>
        <w:rPr>
          <w:rFonts w:hint="eastAsia" w:ascii="宋体" w:hAnsi="宋体" w:eastAsia="宋体" w:cs="宋体"/>
          <w:color w:val="000000"/>
          <w:spacing w:val="0"/>
          <w:sz w:val="22"/>
          <w:szCs w:val="22"/>
          <w:shd w:val="clear" w:fill="FFFFFF"/>
        </w:rPr>
        <w:t>无息返还；</w:t>
      </w:r>
    </w:p>
    <w:p>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shd w:val="clear" w:fill="FFFFFF"/>
          <w:lang w:val="en-US" w:eastAsia="zh-CN"/>
        </w:rPr>
      </w:pPr>
    </w:p>
    <w:p>
      <w:pPr>
        <w:pStyle w:val="8"/>
        <w:keepNext w:val="0"/>
        <w:keepLines w:val="0"/>
        <w:widowControl/>
        <w:suppressLineNumbers w:val="0"/>
        <w:spacing w:before="0" w:beforeAutospacing="0" w:after="0" w:afterAutospacing="0" w:line="348" w:lineRule="atLeast"/>
        <w:ind w:right="0"/>
        <w:rPr>
          <w:rFonts w:hint="eastAsia" w:ascii="宋体" w:hAnsi="宋体" w:cs="宋体"/>
          <w:b/>
          <w:bCs/>
          <w:color w:val="000000"/>
          <w:spacing w:val="0"/>
          <w:sz w:val="22"/>
          <w:szCs w:val="22"/>
          <w:shd w:val="clear" w:fill="FFFFFF"/>
          <w:lang w:val="en-US" w:eastAsia="zh-CN"/>
        </w:rPr>
      </w:pPr>
    </w:p>
    <w:p>
      <w:pPr>
        <w:pStyle w:val="8"/>
        <w:keepNext w:val="0"/>
        <w:keepLines w:val="0"/>
        <w:widowControl/>
        <w:suppressLineNumbers w:val="0"/>
        <w:spacing w:before="0" w:beforeAutospacing="0" w:after="0" w:afterAutospacing="0" w:line="348" w:lineRule="atLeast"/>
        <w:ind w:right="0"/>
        <w:rPr>
          <w:rFonts w:hint="default" w:ascii="宋体" w:hAnsi="宋体" w:eastAsia="宋体" w:cs="宋体"/>
          <w:b/>
          <w:bCs/>
          <w:color w:val="000000"/>
          <w:spacing w:val="0"/>
          <w:sz w:val="22"/>
          <w:szCs w:val="22"/>
          <w:shd w:val="clear" w:fill="FFFFFF"/>
          <w:lang w:val="en-US" w:eastAsia="zh-CN"/>
        </w:rPr>
      </w:pPr>
      <w:r>
        <w:rPr>
          <w:rFonts w:hint="eastAsia" w:ascii="宋体" w:hAnsi="宋体" w:cs="宋体"/>
          <w:b/>
          <w:bCs/>
          <w:color w:val="000000"/>
          <w:spacing w:val="0"/>
          <w:sz w:val="22"/>
          <w:szCs w:val="22"/>
          <w:shd w:val="clear" w:fill="FFFFFF"/>
          <w:lang w:val="en-US" w:eastAsia="zh-CN"/>
        </w:rPr>
        <w:t>三</w:t>
      </w:r>
      <w:r>
        <w:rPr>
          <w:rFonts w:hint="eastAsia" w:ascii="宋体" w:hAnsi="宋体" w:eastAsia="宋体" w:cs="宋体"/>
          <w:b/>
          <w:bCs/>
          <w:color w:val="000000"/>
          <w:spacing w:val="0"/>
          <w:sz w:val="22"/>
          <w:szCs w:val="22"/>
          <w:shd w:val="clear" w:fill="FFFFFF"/>
          <w:lang w:val="en-US" w:eastAsia="zh-CN"/>
        </w:rPr>
        <w:t>、</w:t>
      </w:r>
      <w:r>
        <w:rPr>
          <w:rFonts w:hint="eastAsia" w:ascii="宋体" w:hAnsi="宋体" w:cs="宋体"/>
          <w:b/>
          <w:bCs/>
          <w:color w:val="000000"/>
          <w:spacing w:val="0"/>
          <w:sz w:val="22"/>
          <w:szCs w:val="22"/>
          <w:shd w:val="clear" w:fill="FFFFFF"/>
          <w:lang w:val="en-US" w:eastAsia="zh-CN"/>
        </w:rPr>
        <w:t>安徽建工集团“</w:t>
      </w:r>
      <w:r>
        <w:rPr>
          <w:rFonts w:hint="eastAsia" w:ascii="宋体" w:hAnsi="宋体" w:eastAsia="宋体" w:cs="宋体"/>
          <w:b/>
          <w:bCs/>
          <w:color w:val="000000"/>
          <w:spacing w:val="0"/>
          <w:sz w:val="22"/>
          <w:szCs w:val="22"/>
          <w:shd w:val="clear" w:fill="FFFFFF"/>
          <w:lang w:val="en-US" w:eastAsia="zh-CN"/>
        </w:rPr>
        <w:t>黑名单</w:t>
      </w:r>
      <w:r>
        <w:rPr>
          <w:rFonts w:hint="eastAsia" w:ascii="宋体" w:hAnsi="宋体" w:cs="宋体"/>
          <w:b/>
          <w:bCs/>
          <w:color w:val="000000"/>
          <w:spacing w:val="0"/>
          <w:sz w:val="22"/>
          <w:szCs w:val="22"/>
          <w:shd w:val="clear" w:fill="FFFFFF"/>
          <w:lang w:val="en-US" w:eastAsia="zh-CN"/>
        </w:rPr>
        <w:t>”</w:t>
      </w:r>
      <w:r>
        <w:rPr>
          <w:rFonts w:hint="eastAsia" w:ascii="宋体" w:hAnsi="宋体" w:eastAsia="宋体" w:cs="宋体"/>
          <w:b/>
          <w:bCs/>
          <w:color w:val="000000"/>
          <w:spacing w:val="0"/>
          <w:sz w:val="22"/>
          <w:szCs w:val="22"/>
          <w:shd w:val="clear" w:fill="FFFFFF"/>
          <w:lang w:val="en-US" w:eastAsia="zh-CN"/>
        </w:rPr>
        <w:t>管理</w:t>
      </w:r>
      <w:r>
        <w:rPr>
          <w:rFonts w:hint="eastAsia" w:ascii="宋体" w:hAnsi="宋体" w:cs="宋体"/>
          <w:b/>
          <w:bCs/>
          <w:color w:val="000000"/>
          <w:spacing w:val="0"/>
          <w:sz w:val="22"/>
          <w:szCs w:val="22"/>
          <w:shd w:val="clear" w:fill="FFFFFF"/>
          <w:lang w:val="en-US" w:eastAsia="zh-CN"/>
        </w:rPr>
        <w:t>相关条款</w:t>
      </w:r>
    </w:p>
    <w:p>
      <w:pPr>
        <w:pStyle w:val="8"/>
        <w:keepNext w:val="0"/>
        <w:keepLines w:val="0"/>
        <w:widowControl/>
        <w:suppressLineNumbers w:val="0"/>
        <w:spacing w:before="0" w:beforeAutospacing="0" w:after="0" w:afterAutospacing="0" w:line="348" w:lineRule="atLeast"/>
        <w:ind w:right="0" w:firstLine="440" w:firstLineChars="200"/>
      </w:pPr>
      <w:r>
        <w:rPr>
          <w:rFonts w:hint="eastAsia" w:ascii="宋体" w:hAnsi="宋体" w:cs="宋体"/>
          <w:color w:val="000000"/>
          <w:spacing w:val="0"/>
          <w:sz w:val="22"/>
          <w:szCs w:val="22"/>
          <w:shd w:val="clear" w:fill="FFFFFF"/>
          <w:lang w:val="en-US" w:eastAsia="zh-CN"/>
        </w:rPr>
        <w:t>1、</w:t>
      </w:r>
      <w:r>
        <w:rPr>
          <w:rFonts w:hint="eastAsia" w:ascii="宋体" w:hAnsi="宋体" w:eastAsia="宋体" w:cs="宋体"/>
          <w:color w:val="000000"/>
          <w:spacing w:val="0"/>
          <w:sz w:val="22"/>
          <w:szCs w:val="22"/>
          <w:shd w:val="clear" w:fill="FFFFFF"/>
        </w:rPr>
        <w:t>投标人存在以下行为之一的，将被纳入安徽建工集团股份有限公司“黑名单”管理并予以披露，期限自认定之日起暂定3年。</w:t>
      </w:r>
    </w:p>
    <w:p>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（1）非法以他人名义投标、弄虚作假或者恶意投诉的；</w:t>
      </w:r>
    </w:p>
    <w:p>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（2）投标人在招标文件规定的投标文件有效期内撤销或修改其投标文件的；</w:t>
      </w:r>
    </w:p>
    <w:p>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（3）起诉（仲裁）</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所属单位，不愿达成合理的和解或调解协议的；导致其他单位起诉（仲裁）</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所属单位，并造成实际损失的；要求</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所属单位协助执行或其他行为给</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所属单位造成实际损失的；</w:t>
      </w:r>
    </w:p>
    <w:p>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（4）在“黑名单”管理处罚期内合作方的法定代表人任其他合作方法定代表人或实际控制人的；</w:t>
      </w:r>
    </w:p>
    <w:p>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（5）违反合同约定，情节严重的；</w:t>
      </w:r>
    </w:p>
    <w:p>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（6）其他行为给</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所属单位造成损失，且拒不赔偿的；</w:t>
      </w:r>
    </w:p>
    <w:p>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（7）严重违反</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其他管理规定或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认为需要纳入“黑名单”管理的。</w:t>
      </w:r>
    </w:p>
    <w:p>
      <w:pPr>
        <w:pStyle w:val="8"/>
        <w:keepNext w:val="0"/>
        <w:keepLines w:val="0"/>
        <w:widowControl/>
        <w:suppressLineNumbers w:val="0"/>
        <w:spacing w:before="0" w:beforeAutospacing="0" w:after="0" w:afterAutospacing="0" w:line="348" w:lineRule="atLeast"/>
        <w:ind w:right="0" w:firstLine="440" w:firstLineChars="200"/>
      </w:pPr>
      <w:r>
        <w:rPr>
          <w:rFonts w:hint="eastAsia" w:ascii="宋体" w:hAnsi="宋体" w:cs="宋体"/>
          <w:color w:val="000000"/>
          <w:spacing w:val="0"/>
          <w:sz w:val="22"/>
          <w:szCs w:val="22"/>
          <w:shd w:val="clear" w:fill="FFFFFF"/>
          <w:lang w:val="en-US" w:eastAsia="zh-CN"/>
        </w:rPr>
        <w:t>2、</w:t>
      </w:r>
      <w:r>
        <w:rPr>
          <w:rFonts w:hint="eastAsia" w:ascii="宋体" w:hAnsi="宋体" w:eastAsia="宋体" w:cs="宋体"/>
          <w:color w:val="000000"/>
          <w:spacing w:val="0"/>
          <w:sz w:val="22"/>
          <w:szCs w:val="22"/>
          <w:shd w:val="clear" w:fill="FFFFFF"/>
        </w:rPr>
        <w:t>投标人存在以下行为之一的，将被纳入安徽建工集团股份有限公司“黑名单”管理并予以披露，期限自认定之日起暂定5年。</w:t>
      </w:r>
    </w:p>
    <w:p>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（1）在招投标过程中相互</w:t>
      </w:r>
      <w:r>
        <w:rPr>
          <w:rFonts w:hint="eastAsia" w:ascii="宋体" w:hAnsi="宋体" w:eastAsia="宋体" w:cs="宋体"/>
          <w:color w:val="FF0000"/>
          <w:spacing w:val="0"/>
          <w:sz w:val="22"/>
          <w:szCs w:val="22"/>
          <w:shd w:val="clear" w:fill="FFFFFF"/>
        </w:rPr>
        <w:t>串通投标</w:t>
      </w:r>
      <w:r>
        <w:rPr>
          <w:rFonts w:hint="eastAsia" w:ascii="宋体" w:hAnsi="宋体" w:eastAsia="宋体" w:cs="宋体"/>
          <w:color w:val="000000"/>
          <w:spacing w:val="0"/>
          <w:sz w:val="22"/>
          <w:szCs w:val="22"/>
          <w:shd w:val="clear" w:fill="FFFFFF"/>
        </w:rPr>
        <w:t>的；</w:t>
      </w:r>
    </w:p>
    <w:p>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（2）以提供虚假业绩等方式弄虚作假骗取中标的；</w:t>
      </w:r>
    </w:p>
    <w:p>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（3）违反合同约定，情节严重且拒不改正的；</w:t>
      </w:r>
    </w:p>
    <w:p>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（4）中标后</w:t>
      </w:r>
      <w:r>
        <w:rPr>
          <w:rFonts w:hint="eastAsia" w:ascii="宋体" w:hAnsi="宋体" w:eastAsia="宋体" w:cs="宋体"/>
          <w:color w:val="FF0000"/>
          <w:spacing w:val="0"/>
          <w:sz w:val="22"/>
          <w:szCs w:val="22"/>
          <w:shd w:val="clear" w:fill="FFFFFF"/>
        </w:rPr>
        <w:t>恶意放弃中标</w:t>
      </w:r>
      <w:r>
        <w:rPr>
          <w:rFonts w:hint="eastAsia" w:ascii="宋体" w:hAnsi="宋体" w:eastAsia="宋体" w:cs="宋体"/>
          <w:color w:val="000000"/>
          <w:spacing w:val="0"/>
          <w:sz w:val="22"/>
          <w:szCs w:val="22"/>
          <w:shd w:val="clear" w:fill="FFFFFF"/>
        </w:rPr>
        <w:t>或</w:t>
      </w:r>
      <w:r>
        <w:rPr>
          <w:rFonts w:hint="eastAsia" w:ascii="宋体" w:hAnsi="宋体" w:eastAsia="宋体" w:cs="宋体"/>
          <w:color w:val="FF0000"/>
          <w:spacing w:val="0"/>
          <w:sz w:val="22"/>
          <w:szCs w:val="22"/>
          <w:shd w:val="clear" w:fill="FFFFFF"/>
        </w:rPr>
        <w:t>不按规定期限签订合同</w:t>
      </w:r>
      <w:r>
        <w:rPr>
          <w:rFonts w:hint="eastAsia" w:ascii="宋体" w:hAnsi="宋体" w:eastAsia="宋体" w:cs="宋体"/>
          <w:color w:val="000000"/>
          <w:spacing w:val="0"/>
          <w:sz w:val="22"/>
          <w:szCs w:val="22"/>
          <w:shd w:val="clear" w:fill="FFFFFF"/>
        </w:rPr>
        <w:t>或</w:t>
      </w:r>
      <w:r>
        <w:rPr>
          <w:rFonts w:hint="eastAsia" w:ascii="宋体" w:hAnsi="宋体" w:eastAsia="宋体" w:cs="宋体"/>
          <w:color w:val="FF0000"/>
          <w:spacing w:val="0"/>
          <w:sz w:val="22"/>
          <w:szCs w:val="22"/>
          <w:shd w:val="clear" w:fill="FFFFFF"/>
        </w:rPr>
        <w:t>不按时缴纳履约保证金</w:t>
      </w:r>
      <w:r>
        <w:rPr>
          <w:rFonts w:hint="eastAsia" w:ascii="宋体" w:hAnsi="宋体" w:eastAsia="宋体" w:cs="宋体"/>
          <w:color w:val="000000"/>
          <w:spacing w:val="0"/>
          <w:sz w:val="22"/>
          <w:szCs w:val="22"/>
          <w:shd w:val="clear" w:fill="FFFFFF"/>
        </w:rPr>
        <w:t>（或银行保函）的；</w:t>
      </w:r>
    </w:p>
    <w:p>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（5）合作过程中存在挂靠行为的。</w:t>
      </w:r>
    </w:p>
    <w:p>
      <w:pPr>
        <w:pStyle w:val="8"/>
        <w:keepNext w:val="0"/>
        <w:keepLines w:val="0"/>
        <w:widowControl/>
        <w:suppressLineNumbers w:val="0"/>
        <w:spacing w:before="0" w:beforeAutospacing="0" w:after="0" w:afterAutospacing="0" w:line="348" w:lineRule="atLeast"/>
        <w:ind w:right="0" w:firstLine="440" w:firstLineChars="200"/>
      </w:pPr>
      <w:r>
        <w:rPr>
          <w:rFonts w:hint="eastAsia" w:ascii="宋体" w:hAnsi="宋体" w:cs="宋体"/>
          <w:color w:val="000000"/>
          <w:spacing w:val="0"/>
          <w:sz w:val="22"/>
          <w:szCs w:val="22"/>
          <w:shd w:val="clear" w:fill="FFFFFF"/>
          <w:lang w:val="en-US" w:eastAsia="zh-CN"/>
        </w:rPr>
        <w:t>3、</w:t>
      </w:r>
      <w:r>
        <w:rPr>
          <w:rFonts w:hint="eastAsia" w:ascii="宋体" w:hAnsi="宋体" w:eastAsia="宋体" w:cs="宋体"/>
          <w:color w:val="000000"/>
          <w:spacing w:val="0"/>
          <w:sz w:val="22"/>
          <w:szCs w:val="22"/>
          <w:shd w:val="clear" w:fill="FFFFFF"/>
        </w:rPr>
        <w:t>纳入“黑名单”管理的投标人，存在以下情形的，自公布之日起终身禁止与其建立合作关系。</w:t>
      </w:r>
    </w:p>
    <w:p>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（1）向</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所属单位工作人员进行商业贿赂的；</w:t>
      </w:r>
    </w:p>
    <w:p>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（2）两次纳入“黑名单”管理的，自第二次纳入“黑名单”之日起终身禁止与其建立合作关系。</w:t>
      </w:r>
    </w:p>
    <w:p>
      <w:pPr>
        <w:pStyle w:val="8"/>
        <w:keepNext w:val="0"/>
        <w:keepLines w:val="0"/>
        <w:widowControl/>
        <w:suppressLineNumbers w:val="0"/>
        <w:spacing w:before="0" w:beforeAutospacing="0" w:after="0" w:afterAutospacing="0" w:line="348" w:lineRule="atLeast"/>
        <w:ind w:right="0"/>
        <w:rPr>
          <w:rFonts w:hint="default" w:ascii="宋体" w:hAnsi="宋体" w:cs="宋体"/>
          <w:b/>
          <w:bCs/>
          <w:color w:val="000000"/>
          <w:spacing w:val="0"/>
          <w:sz w:val="22"/>
          <w:szCs w:val="22"/>
          <w:shd w:val="clear" w:fill="FFFFFF"/>
          <w:lang w:val="en-US" w:eastAsia="zh-CN"/>
        </w:rPr>
      </w:pPr>
      <w:r>
        <w:rPr>
          <w:rFonts w:hint="eastAsia" w:ascii="宋体" w:hAnsi="宋体" w:cs="宋体"/>
          <w:b/>
          <w:bCs/>
          <w:color w:val="000000"/>
          <w:spacing w:val="0"/>
          <w:sz w:val="22"/>
          <w:szCs w:val="22"/>
          <w:shd w:val="clear" w:fill="FFFFFF"/>
          <w:lang w:val="en-US" w:eastAsia="zh-CN"/>
        </w:rPr>
        <w:t>四、其它重要条款</w:t>
      </w:r>
    </w:p>
    <w:p>
      <w:pPr>
        <w:pStyle w:val="4"/>
        <w:keepNext w:val="0"/>
        <w:keepLines w:val="0"/>
        <w:pageBreakBefore w:val="0"/>
        <w:widowControl w:val="0"/>
        <w:numPr>
          <w:ilvl w:val="0"/>
          <w:numId w:val="0"/>
        </w:numPr>
        <w:kinsoku/>
        <w:wordWrap/>
        <w:overflowPunct/>
        <w:topLinePunct w:val="0"/>
        <w:autoSpaceDE/>
        <w:autoSpaceDN/>
        <w:bidi w:val="0"/>
        <w:adjustRightInd/>
        <w:snapToGrid/>
        <w:spacing w:after="0" w:afterLines="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1</w:t>
      </w:r>
      <w:r>
        <w:rPr>
          <w:rFonts w:hint="eastAsia" w:ascii="宋体" w:hAnsi="宋体" w:eastAsia="宋体" w:cs="宋体"/>
          <w:color w:val="auto"/>
          <w:sz w:val="22"/>
          <w:szCs w:val="22"/>
          <w:highlight w:val="none"/>
          <w:lang w:bidi="ar"/>
        </w:rPr>
        <w:t>、</w:t>
      </w:r>
      <w:r>
        <w:rPr>
          <w:rFonts w:hint="eastAsia" w:ascii="宋体" w:hAnsi="宋体" w:eastAsia="宋体" w:cs="宋体"/>
          <w:color w:val="auto"/>
          <w:sz w:val="22"/>
          <w:szCs w:val="22"/>
          <w:highlight w:val="none"/>
          <w:lang w:val="en-US" w:eastAsia="zh-CN" w:bidi="ar"/>
        </w:rPr>
        <w:t>投标人参与报价即视为已自行组织现场考察并完全响应本询价文件内的所有要求。如投标人系统报价与报价函不一致的，以报价函为准；如报价函大小写不一致的以大写为准，大写金额与清单金额合计不一致的以大写金额为准。</w:t>
      </w:r>
    </w:p>
    <w:p>
      <w:pPr>
        <w:pStyle w:val="4"/>
        <w:keepNext w:val="0"/>
        <w:keepLines w:val="0"/>
        <w:pageBreakBefore w:val="0"/>
        <w:widowControl w:val="0"/>
        <w:numPr>
          <w:ilvl w:val="0"/>
          <w:numId w:val="0"/>
        </w:numPr>
        <w:kinsoku/>
        <w:wordWrap/>
        <w:overflowPunct/>
        <w:topLinePunct w:val="0"/>
        <w:autoSpaceDE/>
        <w:autoSpaceDN/>
        <w:bidi w:val="0"/>
        <w:adjustRightInd/>
        <w:snapToGrid/>
        <w:spacing w:after="0" w:afterLines="0" w:line="400" w:lineRule="exact"/>
        <w:ind w:firstLine="440" w:firstLineChars="200"/>
        <w:textAlignment w:val="auto"/>
        <w:rPr>
          <w:rFonts w:hint="eastAsia" w:ascii="宋体" w:hAnsi="宋体" w:eastAsia="宋体" w:cs="宋体"/>
          <w:color w:val="auto"/>
          <w:sz w:val="22"/>
          <w:szCs w:val="22"/>
          <w:highlight w:val="none"/>
          <w:lang w:bidi="ar"/>
        </w:rPr>
      </w:pPr>
      <w:r>
        <w:rPr>
          <w:rFonts w:hint="eastAsia" w:ascii="宋体" w:hAnsi="宋体" w:eastAsia="宋体" w:cs="宋体"/>
          <w:color w:val="auto"/>
          <w:sz w:val="22"/>
          <w:szCs w:val="22"/>
          <w:highlight w:val="none"/>
          <w:lang w:val="en-US" w:eastAsia="zh-CN" w:bidi="ar"/>
        </w:rPr>
        <w:t>2</w:t>
      </w:r>
      <w:r>
        <w:rPr>
          <w:rFonts w:hint="eastAsia" w:ascii="宋体" w:hAnsi="宋体" w:eastAsia="宋体" w:cs="宋体"/>
          <w:color w:val="auto"/>
          <w:sz w:val="22"/>
          <w:szCs w:val="22"/>
          <w:highlight w:val="none"/>
          <w:lang w:bidi="ar"/>
        </w:rPr>
        <w:t>、</w:t>
      </w:r>
      <w:r>
        <w:rPr>
          <w:rFonts w:hint="eastAsia" w:ascii="宋体" w:hAnsi="宋体" w:cs="宋体"/>
          <w:color w:val="auto"/>
          <w:sz w:val="22"/>
          <w:szCs w:val="22"/>
          <w:highlight w:val="none"/>
          <w:lang w:val="en-US" w:eastAsia="zh-CN" w:bidi="ar"/>
        </w:rPr>
        <w:t>如</w:t>
      </w:r>
      <w:r>
        <w:rPr>
          <w:rFonts w:hint="eastAsia" w:ascii="宋体" w:hAnsi="宋体" w:eastAsia="宋体" w:cs="宋体"/>
          <w:color w:val="auto"/>
          <w:sz w:val="22"/>
          <w:szCs w:val="22"/>
          <w:highlight w:val="none"/>
          <w:lang w:bidi="ar"/>
        </w:rPr>
        <w:t>遇相同报价的，入选安徽建工集团“优秀供应商库”的投标人优先；相同报价投标</w:t>
      </w:r>
      <w:r>
        <w:rPr>
          <w:rFonts w:hint="eastAsia" w:ascii="宋体" w:hAnsi="宋体" w:eastAsia="宋体" w:cs="宋体"/>
          <w:color w:val="auto"/>
          <w:sz w:val="22"/>
          <w:szCs w:val="22"/>
          <w:highlight w:val="none"/>
          <w:lang w:val="en-US" w:eastAsia="zh-CN" w:bidi="ar"/>
        </w:rPr>
        <w:t>人均入选“优秀供应商库”或均未入选“优秀供应商库”的按报名时间先后顺序确定中标人</w:t>
      </w:r>
      <w:r>
        <w:rPr>
          <w:rFonts w:hint="eastAsia" w:ascii="宋体" w:hAnsi="宋体" w:cs="宋体"/>
          <w:color w:val="auto"/>
          <w:sz w:val="22"/>
          <w:szCs w:val="22"/>
          <w:highlight w:val="none"/>
          <w:lang w:val="en-US" w:eastAsia="zh-CN" w:bidi="ar"/>
        </w:rPr>
        <w:t>。</w:t>
      </w:r>
    </w:p>
    <w:p>
      <w:pPr>
        <w:pStyle w:val="4"/>
        <w:keepNext w:val="0"/>
        <w:keepLines w:val="0"/>
        <w:pageBreakBefore w:val="0"/>
        <w:widowControl w:val="0"/>
        <w:numPr>
          <w:ilvl w:val="0"/>
          <w:numId w:val="0"/>
        </w:numPr>
        <w:kinsoku/>
        <w:wordWrap/>
        <w:overflowPunct/>
        <w:topLinePunct w:val="0"/>
        <w:autoSpaceDE/>
        <w:autoSpaceDN/>
        <w:bidi w:val="0"/>
        <w:adjustRightInd/>
        <w:snapToGrid/>
        <w:spacing w:after="0" w:afterLines="0" w:line="400" w:lineRule="exact"/>
        <w:ind w:firstLine="440" w:firstLineChars="200"/>
        <w:textAlignment w:val="auto"/>
        <w:rPr>
          <w:rFonts w:hint="eastAsia" w:ascii="宋体" w:hAnsi="宋体" w:eastAsia="宋体" w:cs="宋体"/>
          <w:color w:val="FF0000"/>
          <w:sz w:val="22"/>
          <w:szCs w:val="22"/>
          <w:highlight w:val="none"/>
          <w:lang w:val="en-US" w:eastAsia="zh-CN" w:bidi="ar"/>
        </w:rPr>
      </w:pPr>
      <w:r>
        <w:rPr>
          <w:rFonts w:hint="eastAsia" w:ascii="宋体" w:hAnsi="宋体" w:eastAsia="宋体" w:cs="宋体"/>
          <w:color w:val="FF0000"/>
          <w:sz w:val="22"/>
          <w:szCs w:val="22"/>
          <w:highlight w:val="none"/>
          <w:lang w:val="en-US" w:eastAsia="zh-CN" w:bidi="ar"/>
        </w:rPr>
        <w:t>3</w:t>
      </w:r>
      <w:r>
        <w:rPr>
          <w:rFonts w:hint="eastAsia" w:ascii="宋体" w:hAnsi="宋体" w:eastAsia="宋体" w:cs="宋体"/>
          <w:color w:val="FF0000"/>
          <w:sz w:val="22"/>
          <w:szCs w:val="22"/>
          <w:highlight w:val="none"/>
          <w:lang w:bidi="ar"/>
        </w:rPr>
        <w:t>、如</w:t>
      </w:r>
      <w:r>
        <w:rPr>
          <w:rFonts w:hint="eastAsia" w:ascii="宋体" w:hAnsi="宋体" w:cs="宋体"/>
          <w:color w:val="FF0000"/>
          <w:sz w:val="22"/>
          <w:szCs w:val="22"/>
          <w:highlight w:val="none"/>
          <w:lang w:val="en-US" w:eastAsia="zh-CN" w:bidi="ar"/>
        </w:rPr>
        <w:t>招标人认为</w:t>
      </w:r>
      <w:r>
        <w:rPr>
          <w:rFonts w:hint="eastAsia" w:ascii="宋体" w:hAnsi="宋体" w:eastAsia="宋体" w:cs="宋体"/>
          <w:color w:val="FF0000"/>
          <w:sz w:val="22"/>
          <w:szCs w:val="22"/>
          <w:highlight w:val="none"/>
          <w:lang w:bidi="ar"/>
        </w:rPr>
        <w:t>询价结果</w:t>
      </w:r>
      <w:r>
        <w:rPr>
          <w:rFonts w:hint="eastAsia" w:ascii="宋体" w:hAnsi="宋体" w:cs="宋体"/>
          <w:color w:val="FF0000"/>
          <w:sz w:val="22"/>
          <w:szCs w:val="22"/>
          <w:highlight w:val="none"/>
          <w:lang w:val="en-US" w:eastAsia="zh-CN" w:bidi="ar"/>
        </w:rPr>
        <w:t>缺乏竞争时</w:t>
      </w:r>
      <w:r>
        <w:rPr>
          <w:rFonts w:hint="eastAsia" w:ascii="宋体" w:hAnsi="宋体" w:eastAsia="宋体" w:cs="宋体"/>
          <w:color w:val="FF0000"/>
          <w:sz w:val="22"/>
          <w:szCs w:val="22"/>
          <w:highlight w:val="none"/>
          <w:lang w:bidi="ar"/>
        </w:rPr>
        <w:t>，招标人可</w:t>
      </w:r>
      <w:r>
        <w:rPr>
          <w:rFonts w:hint="eastAsia" w:ascii="宋体" w:hAnsi="宋体" w:cs="宋体"/>
          <w:color w:val="FF0000"/>
          <w:sz w:val="22"/>
          <w:szCs w:val="22"/>
          <w:highlight w:val="none"/>
          <w:lang w:val="en-US" w:eastAsia="zh-CN" w:bidi="ar"/>
        </w:rPr>
        <w:t>选择转议标或</w:t>
      </w:r>
      <w:r>
        <w:rPr>
          <w:rFonts w:hint="eastAsia" w:ascii="宋体" w:hAnsi="宋体" w:eastAsia="宋体" w:cs="宋体"/>
          <w:color w:val="FF0000"/>
          <w:sz w:val="22"/>
          <w:szCs w:val="22"/>
          <w:highlight w:val="none"/>
          <w:lang w:bidi="ar"/>
        </w:rPr>
        <w:t>流标</w:t>
      </w:r>
      <w:r>
        <w:rPr>
          <w:rFonts w:hint="eastAsia" w:ascii="宋体" w:hAnsi="宋体" w:cs="宋体"/>
          <w:color w:val="FF0000"/>
          <w:sz w:val="22"/>
          <w:szCs w:val="22"/>
          <w:highlight w:val="none"/>
          <w:lang w:eastAsia="zh-CN" w:bidi="ar"/>
        </w:rPr>
        <w:t>，</w:t>
      </w:r>
      <w:r>
        <w:rPr>
          <w:rFonts w:hint="eastAsia" w:ascii="宋体" w:hAnsi="宋体" w:cs="宋体"/>
          <w:color w:val="FF0000"/>
          <w:sz w:val="22"/>
          <w:szCs w:val="22"/>
          <w:highlight w:val="none"/>
          <w:lang w:val="en-US" w:eastAsia="zh-CN" w:bidi="ar"/>
        </w:rPr>
        <w:t>招标人</w:t>
      </w:r>
      <w:r>
        <w:rPr>
          <w:rFonts w:hint="eastAsia" w:ascii="宋体" w:hAnsi="宋体" w:eastAsia="宋体" w:cs="宋体"/>
          <w:color w:val="FF0000"/>
          <w:sz w:val="22"/>
          <w:szCs w:val="22"/>
          <w:highlight w:val="none"/>
          <w:lang w:bidi="ar"/>
        </w:rPr>
        <w:t>不对此作任何解释。</w:t>
      </w:r>
    </w:p>
    <w:p>
      <w:pPr>
        <w:pStyle w:val="4"/>
        <w:keepNext w:val="0"/>
        <w:keepLines w:val="0"/>
        <w:pageBreakBefore w:val="0"/>
        <w:widowControl w:val="0"/>
        <w:numPr>
          <w:ilvl w:val="0"/>
          <w:numId w:val="0"/>
        </w:numPr>
        <w:kinsoku/>
        <w:wordWrap/>
        <w:overflowPunct/>
        <w:topLinePunct w:val="0"/>
        <w:autoSpaceDE/>
        <w:autoSpaceDN/>
        <w:bidi w:val="0"/>
        <w:adjustRightInd/>
        <w:snapToGrid/>
        <w:spacing w:after="0" w:afterLines="0" w:line="400" w:lineRule="exact"/>
        <w:ind w:firstLine="440" w:firstLineChars="200"/>
        <w:textAlignment w:val="auto"/>
        <w:rPr>
          <w:rFonts w:hint="eastAsia" w:ascii="宋体" w:hAnsi="宋体" w:eastAsia="宋体" w:cs="宋体"/>
          <w:color w:val="FF0000"/>
          <w:sz w:val="22"/>
          <w:szCs w:val="22"/>
          <w:highlight w:val="none"/>
          <w:lang w:val="en-US" w:eastAsia="zh-CN" w:bidi="ar"/>
        </w:rPr>
      </w:pPr>
      <w:r>
        <w:rPr>
          <w:rFonts w:hint="eastAsia" w:ascii="宋体" w:hAnsi="宋体" w:eastAsia="宋体" w:cs="宋体"/>
          <w:color w:val="FF0000"/>
          <w:sz w:val="22"/>
          <w:szCs w:val="22"/>
          <w:highlight w:val="none"/>
          <w:lang w:val="en-US" w:eastAsia="zh-CN" w:bidi="ar"/>
        </w:rPr>
        <w:t>4.投标人有下列情形之一的，不论已评审与否，其投标均无效：</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（1）处于被责令停产停业或解散、暂扣或者吊销执照、暂扣或者吊销许可证、吊销资质证书状态；</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（2）进入清算程序，或被宣告破产，或其他丧失履约能力的情形；</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（3）财产被接管或冻结等重大财务风险的；</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（4）在最近三年内发生重大工程质量或重大安全事故被通报或处罚，影响其履约行为的；</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（5）不同投标人的单位负责人为同一人或存在控股、管理关系的，参加同一标段（包）或者未划分标段（包）投标的。</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5.评标后在天眼查</w:t>
      </w:r>
      <w:r>
        <w:rPr>
          <w:rFonts w:hint="eastAsia" w:ascii="宋体" w:hAnsi="宋体" w:eastAsia="宋体" w:cs="宋体"/>
          <w:color w:val="auto"/>
          <w:sz w:val="22"/>
          <w:szCs w:val="22"/>
          <w:highlight w:val="none"/>
          <w:lang w:val="en-US" w:eastAsia="zh-CN" w:bidi="ar"/>
        </w:rPr>
        <w:fldChar w:fldCharType="begin"/>
      </w:r>
      <w:r>
        <w:rPr>
          <w:rFonts w:hint="eastAsia" w:ascii="宋体" w:hAnsi="宋体" w:eastAsia="宋体" w:cs="宋体"/>
          <w:color w:val="auto"/>
          <w:sz w:val="22"/>
          <w:szCs w:val="22"/>
          <w:highlight w:val="none"/>
          <w:lang w:val="en-US" w:eastAsia="zh-CN" w:bidi="ar"/>
        </w:rPr>
        <w:instrText xml:space="preserve">INCLUDEPICTURE \d "C:\\Users\\Administrator\\AppData\\Roaming\\Tencent\\QQTempSys\\[5UQ[BL(6~BS2JV6W}N6[%S.png" \* MERGEFORMATINET </w:instrText>
      </w:r>
      <w:r>
        <w:rPr>
          <w:rFonts w:hint="eastAsia" w:ascii="宋体" w:hAnsi="宋体" w:eastAsia="宋体" w:cs="宋体"/>
          <w:color w:val="auto"/>
          <w:sz w:val="22"/>
          <w:szCs w:val="22"/>
          <w:highlight w:val="none"/>
          <w:lang w:val="en-US" w:eastAsia="zh-CN" w:bidi="ar"/>
        </w:rPr>
        <w:fldChar w:fldCharType="separate"/>
      </w:r>
      <w:r>
        <w:rPr>
          <w:rFonts w:hint="eastAsia" w:ascii="宋体" w:hAnsi="宋体" w:eastAsia="宋体" w:cs="宋体"/>
          <w:color w:val="auto"/>
          <w:sz w:val="22"/>
          <w:szCs w:val="22"/>
          <w:highlight w:val="none"/>
          <w:lang w:val="en-US" w:eastAsia="zh-CN" w:bidi="ar"/>
        </w:rPr>
        <w:drawing>
          <wp:inline distT="0" distB="0" distL="114300" distR="114300">
            <wp:extent cx="190500" cy="142875"/>
            <wp:effectExtent l="0" t="0" r="7620" b="9525"/>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7"/>
                    <a:stretch>
                      <a:fillRect/>
                    </a:stretch>
                  </pic:blipFill>
                  <pic:spPr>
                    <a:xfrm>
                      <a:off x="0" y="0"/>
                      <a:ext cx="190500" cy="142875"/>
                    </a:xfrm>
                    <a:prstGeom prst="rect">
                      <a:avLst/>
                    </a:prstGeom>
                    <a:noFill/>
                    <a:ln>
                      <a:noFill/>
                    </a:ln>
                  </pic:spPr>
                </pic:pic>
              </a:graphicData>
            </a:graphic>
          </wp:inline>
        </w:drawing>
      </w:r>
      <w:r>
        <w:rPr>
          <w:rFonts w:hint="eastAsia" w:ascii="宋体" w:hAnsi="宋体" w:eastAsia="宋体" w:cs="宋体"/>
          <w:color w:val="auto"/>
          <w:sz w:val="22"/>
          <w:szCs w:val="22"/>
          <w:highlight w:val="none"/>
          <w:lang w:val="en-US" w:eastAsia="zh-CN" w:bidi="ar"/>
        </w:rPr>
        <w:fldChar w:fldCharType="end"/>
      </w:r>
      <w:r>
        <w:rPr>
          <w:rFonts w:hint="eastAsia" w:ascii="宋体" w:hAnsi="宋体" w:eastAsia="宋体" w:cs="宋体"/>
          <w:color w:val="auto"/>
          <w:sz w:val="22"/>
          <w:szCs w:val="22"/>
          <w:highlight w:val="none"/>
          <w:lang w:val="en-US" w:eastAsia="zh-CN" w:bidi="ar"/>
        </w:rPr>
        <w:t>https://www.tianyancha.com/网站查询推荐中标候选人失信情况，如为失信单位，则取消中标资格。</w:t>
      </w:r>
    </w:p>
    <w:p>
      <w:pPr>
        <w:keepNext w:val="0"/>
        <w:keepLines w:val="0"/>
        <w:pageBreakBefore w:val="0"/>
        <w:widowControl w:val="0"/>
        <w:kinsoku/>
        <w:wordWrap/>
        <w:overflowPunct/>
        <w:topLinePunct w:val="0"/>
        <w:autoSpaceDE/>
        <w:autoSpaceDN/>
        <w:bidi w:val="0"/>
        <w:adjustRightInd/>
        <w:snapToGrid/>
        <w:spacing w:line="400" w:lineRule="exact"/>
        <w:ind w:firstLine="440" w:firstLineChars="200"/>
        <w:textAlignment w:val="auto"/>
        <w:rPr>
          <w:rFonts w:hint="eastAsia" w:ascii="宋体" w:hAnsi="宋体" w:eastAsia="宋体" w:cs="宋体"/>
          <w:color w:val="FF0000"/>
          <w:spacing w:val="0"/>
          <w:sz w:val="22"/>
          <w:szCs w:val="22"/>
          <w:shd w:val="clear" w:fill="FFFFFF"/>
        </w:rPr>
      </w:pPr>
      <w:r>
        <w:rPr>
          <w:rFonts w:hint="eastAsia" w:ascii="宋体" w:hAnsi="宋体" w:eastAsia="宋体" w:cs="宋体"/>
          <w:color w:val="FF0000"/>
          <w:kern w:val="0"/>
          <w:sz w:val="22"/>
          <w:szCs w:val="22"/>
          <w:highlight w:val="none"/>
          <w:lang w:val="en-US" w:eastAsia="zh-CN" w:bidi="ar"/>
        </w:rPr>
        <w:t>6.投标人有以下情形的按串通投标处理，纳入</w:t>
      </w:r>
      <w:r>
        <w:rPr>
          <w:rFonts w:hint="eastAsia" w:ascii="宋体" w:hAnsi="宋体" w:eastAsia="宋体" w:cs="宋体"/>
          <w:color w:val="FF0000"/>
          <w:spacing w:val="0"/>
          <w:sz w:val="22"/>
          <w:szCs w:val="22"/>
          <w:shd w:val="clear" w:fill="FFFFFF"/>
        </w:rPr>
        <w:t>安徽建工集团股份有限公司“黑名单”</w:t>
      </w:r>
      <w:r>
        <w:rPr>
          <w:rFonts w:hint="eastAsia" w:ascii="宋体" w:hAnsi="宋体" w:eastAsia="宋体" w:cs="宋体"/>
          <w:color w:val="FF0000"/>
          <w:kern w:val="0"/>
          <w:sz w:val="22"/>
          <w:szCs w:val="22"/>
          <w:highlight w:val="none"/>
          <w:lang w:val="en-US" w:eastAsia="zh-CN" w:bidi="ar"/>
        </w:rPr>
        <w:t>管理，</w:t>
      </w:r>
      <w:r>
        <w:rPr>
          <w:rFonts w:hint="eastAsia" w:ascii="宋体" w:hAnsi="宋体" w:eastAsia="宋体" w:cs="宋体"/>
          <w:color w:val="FF0000"/>
          <w:spacing w:val="0"/>
          <w:sz w:val="22"/>
          <w:szCs w:val="22"/>
          <w:shd w:val="clear" w:fill="FFFFFF"/>
        </w:rPr>
        <w:t>并予以披露，期限自认定之日起暂定5年。</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6.1有下列情形之一的，属于投标人相互串通投标：</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⑴ 投标人之间协商投标报价等投标文件的实质性内容；</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⑵ 投标人之间约定中标人；</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⑶ 投标人之间约定部分投标人放弃投标或者中标；</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⑷ 属于同一集团、协会、商会等组织成员的投标人按照该组织要求协同投标；</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⑸ 投标人之间为谋取中标或者排斥特定投标人而采取的其他联合行动。</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6.2 有下列情形之一的，视为投标人相互串通投标：</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⑴ 不同投标人的投标文件由同一单位或者个人编制；不同投标人出现相同的投标文件制作机器码（或同一IP地址、或使用同一台电脑制作或上传、或者不同机器由同一人操作）。</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⑵ 不同投标人委托同一单位或者个人办理投标事宜；</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⑶ 不同投标人的投标文件载明的项目管理成员或者联系人员为同一人；</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⑷ 不同投标人的投标文件异常一致或者投标报价呈规律性差异；</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⑸ 不同投标人的投标文件相互混装；</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⑹ 不同投标人的投标保证金从同一单位或者个人的账户转出。</w:t>
      </w:r>
    </w:p>
    <w:p>
      <w:pPr>
        <w:pStyle w:val="8"/>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400" w:lineRule="exact"/>
        <w:ind w:right="0" w:rightChars="0"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7、若投标人报价清单子目单价中存在不平衡报价，在合同签订前，招标人有权在总价不变的情况下，对中标人单价进行调整（按招标人控制价同比例调整），中标人必须接受，否则取消中标资格，纳入公司”黄名单“管理，暂停投标1年。</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8、</w:t>
      </w:r>
      <w:bookmarkStart w:id="0" w:name="_Hlk496021245"/>
      <w:r>
        <w:rPr>
          <w:rFonts w:hint="eastAsia" w:ascii="宋体" w:hAnsi="宋体" w:eastAsia="宋体" w:cs="宋体"/>
          <w:color w:val="auto"/>
          <w:sz w:val="22"/>
          <w:szCs w:val="22"/>
          <w:highlight w:val="none"/>
          <w:lang w:val="en-US" w:eastAsia="zh-CN" w:bidi="ar"/>
        </w:rPr>
        <w:t>若投标人发生以下任一种情况，其缴纳的</w:t>
      </w:r>
      <w:r>
        <w:rPr>
          <w:rFonts w:hint="eastAsia" w:ascii="宋体" w:hAnsi="宋体" w:eastAsia="宋体" w:cs="宋体"/>
          <w:color w:val="FF0000"/>
          <w:sz w:val="22"/>
          <w:szCs w:val="22"/>
          <w:highlight w:val="none"/>
          <w:lang w:val="en-US" w:eastAsia="zh-CN" w:bidi="ar"/>
        </w:rPr>
        <w:t>投标保证金将不予退还：</w:t>
      </w:r>
    </w:p>
    <w:bookmarkEnd w:id="0"/>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（1）投标人在招标文件规定的投标文件有效期内撤销或修改其投标文件；</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（2）中标人放弃中标或在收到中标通知后在招标人要求的期限内拒签合同；中标人未能或拒绝按招标文件的要求提交合同履约保证金；</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（3）中标人在签订合同时向招标人提出附加条件。</w:t>
      </w:r>
    </w:p>
    <w:p>
      <w:pPr>
        <w:pStyle w:val="8"/>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400" w:lineRule="exact"/>
        <w:ind w:leftChars="200" w:right="0" w:rightChars="0"/>
        <w:textAlignment w:val="auto"/>
        <w:rPr>
          <w:rFonts w:hint="default" w:ascii="宋体" w:hAnsi="宋体" w:eastAsia="宋体" w:cs="宋体"/>
          <w:color w:val="auto"/>
          <w:sz w:val="22"/>
          <w:szCs w:val="22"/>
          <w:highlight w:val="none"/>
          <w:lang w:val="en-US" w:eastAsia="zh-CN" w:bidi="ar"/>
        </w:rPr>
      </w:pPr>
    </w:p>
    <w:p>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b/>
          <w:bCs/>
          <w:color w:val="auto"/>
          <w:kern w:val="44"/>
          <w:sz w:val="32"/>
          <w:szCs w:val="32"/>
          <w:highlight w:val="none"/>
          <w:lang w:val="en-US" w:eastAsia="zh-CN" w:bidi="ar-SA"/>
        </w:rPr>
      </w:pPr>
    </w:p>
    <w:p>
      <w:pPr>
        <w:tabs>
          <w:tab w:val="left" w:pos="3600"/>
          <w:tab w:val="left" w:pos="4480"/>
          <w:tab w:val="left" w:pos="5360"/>
        </w:tabs>
        <w:autoSpaceDE w:val="0"/>
        <w:autoSpaceDN w:val="0"/>
        <w:adjustRightInd w:val="0"/>
        <w:snapToGrid w:val="0"/>
        <w:spacing w:line="360" w:lineRule="auto"/>
        <w:jc w:val="center"/>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tabs>
          <w:tab w:val="left" w:pos="3600"/>
          <w:tab w:val="left" w:pos="4480"/>
          <w:tab w:val="left" w:pos="5360"/>
        </w:tabs>
        <w:autoSpaceDE w:val="0"/>
        <w:autoSpaceDN w:val="0"/>
        <w:adjustRightInd w:val="0"/>
        <w:snapToGrid w:val="0"/>
        <w:spacing w:line="360" w:lineRule="auto"/>
        <w:jc w:val="center"/>
        <w:rPr>
          <w:rFonts w:hint="default" w:ascii="宋体" w:hAnsi="宋体" w:eastAsia="宋体" w:cs="宋体"/>
          <w:b/>
          <w:bCs/>
          <w:color w:val="auto"/>
          <w:sz w:val="36"/>
          <w:szCs w:val="36"/>
          <w:highlight w:val="none"/>
          <w:lang w:val="en-US" w:eastAsia="zh-CN"/>
        </w:rPr>
      </w:pPr>
      <w:r>
        <w:rPr>
          <w:rFonts w:hint="eastAsia" w:ascii="宋体" w:hAnsi="宋体" w:eastAsia="宋体" w:cs="宋体"/>
          <w:b/>
          <w:bCs/>
          <w:color w:val="auto"/>
          <w:sz w:val="36"/>
          <w:szCs w:val="36"/>
          <w:highlight w:val="none"/>
          <w:lang w:val="en-US" w:eastAsia="zh-CN"/>
        </w:rPr>
        <w:t xml:space="preserve">第三章  </w:t>
      </w:r>
      <w:r>
        <w:rPr>
          <w:rFonts w:hint="eastAsia" w:ascii="宋体" w:hAnsi="宋体" w:cs="宋体"/>
          <w:b/>
          <w:bCs/>
          <w:color w:val="auto"/>
          <w:sz w:val="36"/>
          <w:szCs w:val="36"/>
          <w:highlight w:val="none"/>
          <w:lang w:val="en-US" w:eastAsia="zh-CN"/>
        </w:rPr>
        <w:t>合同文本</w:t>
      </w:r>
    </w:p>
    <w:p>
      <w:pPr>
        <w:tabs>
          <w:tab w:val="left" w:pos="3600"/>
          <w:tab w:val="left" w:pos="4480"/>
          <w:tab w:val="left" w:pos="5360"/>
        </w:tabs>
        <w:autoSpaceDE w:val="0"/>
        <w:autoSpaceDN w:val="0"/>
        <w:adjustRightInd w:val="0"/>
        <w:snapToGrid w:val="0"/>
        <w:spacing w:line="360" w:lineRule="auto"/>
        <w:jc w:val="center"/>
        <w:rPr>
          <w:rFonts w:hint="default" w:ascii="宋体" w:hAnsi="宋体" w:eastAsia="宋体" w:cs="宋体"/>
          <w:b/>
          <w:bCs/>
          <w:color w:val="auto"/>
          <w:sz w:val="36"/>
          <w:szCs w:val="36"/>
          <w:highlight w:val="none"/>
          <w:lang w:val="en-US" w:eastAsia="zh-CN"/>
        </w:rPr>
      </w:pPr>
      <w:r>
        <w:rPr>
          <w:rFonts w:hint="eastAsia" w:ascii="宋体" w:hAnsi="宋体" w:eastAsia="宋体" w:cs="宋体"/>
          <w:b/>
          <w:bCs/>
          <w:color w:val="auto"/>
          <w:sz w:val="36"/>
          <w:szCs w:val="36"/>
          <w:highlight w:val="none"/>
          <w:lang w:val="en-US" w:eastAsia="zh-CN"/>
        </w:rPr>
        <w:t>（另附）</w:t>
      </w: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pStyle w:val="2"/>
        <w:rPr>
          <w:rFonts w:hint="eastAsia" w:ascii="宋体" w:hAnsi="宋体" w:eastAsia="宋体" w:cs="宋体"/>
          <w:color w:val="auto"/>
          <w:sz w:val="84"/>
          <w:szCs w:val="22"/>
          <w:highlight w:val="none"/>
          <w:lang w:val="en-US" w:eastAsia="zh-CN"/>
        </w:rPr>
      </w:pPr>
    </w:p>
    <w:p>
      <w:pPr>
        <w:tabs>
          <w:tab w:val="left" w:pos="3600"/>
          <w:tab w:val="left" w:pos="4480"/>
          <w:tab w:val="left" w:pos="5360"/>
        </w:tabs>
        <w:autoSpaceDE w:val="0"/>
        <w:autoSpaceDN w:val="0"/>
        <w:adjustRightInd w:val="0"/>
        <w:snapToGrid w:val="0"/>
        <w:spacing w:line="360" w:lineRule="auto"/>
        <w:jc w:val="center"/>
        <w:rPr>
          <w:rFonts w:hint="eastAsia" w:ascii="宋体" w:hAnsi="宋体" w:eastAsia="宋体" w:cs="宋体"/>
          <w:b/>
          <w:bCs/>
          <w:color w:val="auto"/>
          <w:sz w:val="36"/>
          <w:szCs w:val="36"/>
          <w:highlight w:val="none"/>
          <w:lang w:val="en-US" w:eastAsia="zh-CN"/>
        </w:rPr>
      </w:pPr>
      <w:r>
        <w:rPr>
          <w:rFonts w:hint="eastAsia" w:ascii="宋体" w:hAnsi="宋体" w:eastAsia="宋体" w:cs="宋体"/>
          <w:b/>
          <w:bCs/>
          <w:color w:val="auto"/>
          <w:sz w:val="36"/>
          <w:szCs w:val="36"/>
          <w:highlight w:val="none"/>
          <w:lang w:val="en-US" w:eastAsia="zh-CN"/>
        </w:rPr>
        <w:t>第</w:t>
      </w:r>
      <w:r>
        <w:rPr>
          <w:rFonts w:hint="eastAsia" w:ascii="宋体" w:hAnsi="宋体" w:cs="宋体"/>
          <w:b/>
          <w:bCs/>
          <w:color w:val="auto"/>
          <w:sz w:val="36"/>
          <w:szCs w:val="36"/>
          <w:highlight w:val="none"/>
          <w:lang w:val="en-US" w:eastAsia="zh-CN"/>
        </w:rPr>
        <w:t>四</w:t>
      </w:r>
      <w:r>
        <w:rPr>
          <w:rFonts w:hint="eastAsia" w:ascii="宋体" w:hAnsi="宋体" w:eastAsia="宋体" w:cs="宋体"/>
          <w:b/>
          <w:bCs/>
          <w:color w:val="auto"/>
          <w:sz w:val="36"/>
          <w:szCs w:val="36"/>
          <w:highlight w:val="none"/>
          <w:lang w:val="en-US" w:eastAsia="zh-CN"/>
        </w:rPr>
        <w:t>章  投标（响应）文件格式</w:t>
      </w:r>
    </w:p>
    <w:p>
      <w:pPr>
        <w:rPr>
          <w:rFonts w:hint="eastAsia" w:ascii="宋体" w:hAnsi="宋体" w:eastAsia="宋体" w:cs="宋体"/>
          <w:color w:val="auto"/>
          <w:highlight w:val="none"/>
        </w:rPr>
      </w:pPr>
    </w:p>
    <w:p>
      <w:pPr>
        <w:tabs>
          <w:tab w:val="left" w:pos="3600"/>
          <w:tab w:val="left" w:pos="4480"/>
          <w:tab w:val="left" w:pos="5360"/>
        </w:tabs>
        <w:autoSpaceDE w:val="0"/>
        <w:autoSpaceDN w:val="0"/>
        <w:adjustRightInd w:val="0"/>
        <w:snapToGrid w:val="0"/>
        <w:spacing w:line="360" w:lineRule="auto"/>
        <w:jc w:val="left"/>
        <w:rPr>
          <w:rFonts w:hint="eastAsia" w:ascii="宋体" w:hAnsi="宋体" w:eastAsia="宋体" w:cs="宋体"/>
          <w:color w:val="auto"/>
          <w:sz w:val="44"/>
          <w:szCs w:val="22"/>
          <w:highlight w:val="none"/>
        </w:rPr>
      </w:pPr>
    </w:p>
    <w:p>
      <w:pPr>
        <w:autoSpaceDE w:val="0"/>
        <w:autoSpaceDN w:val="0"/>
        <w:adjustRightInd w:val="0"/>
        <w:snapToGrid w:val="0"/>
        <w:spacing w:line="360" w:lineRule="auto"/>
        <w:jc w:val="left"/>
        <w:rPr>
          <w:rFonts w:hint="eastAsia" w:ascii="宋体" w:hAnsi="宋体" w:eastAsia="宋体" w:cs="宋体"/>
          <w:color w:val="auto"/>
          <w:sz w:val="16"/>
          <w:szCs w:val="22"/>
          <w:highlight w:val="none"/>
        </w:rPr>
      </w:pPr>
    </w:p>
    <w:p>
      <w:pPr>
        <w:autoSpaceDE w:val="0"/>
        <w:autoSpaceDN w:val="0"/>
        <w:adjustRightInd w:val="0"/>
        <w:snapToGrid w:val="0"/>
        <w:spacing w:line="360" w:lineRule="auto"/>
        <w:jc w:val="left"/>
        <w:rPr>
          <w:rFonts w:hint="eastAsia" w:ascii="宋体" w:hAnsi="宋体" w:eastAsia="宋体" w:cs="宋体"/>
          <w:b/>
          <w:bCs/>
          <w:color w:val="auto"/>
          <w:sz w:val="20"/>
          <w:szCs w:val="22"/>
          <w:highlight w:val="none"/>
        </w:rPr>
      </w:pPr>
    </w:p>
    <w:p>
      <w:pPr>
        <w:autoSpaceDE w:val="0"/>
        <w:autoSpaceDN w:val="0"/>
        <w:adjustRightInd w:val="0"/>
        <w:spacing w:line="360" w:lineRule="auto"/>
        <w:ind w:right="-20" w:firstLine="160" w:firstLineChars="50"/>
        <w:jc w:val="left"/>
        <w:rPr>
          <w:rFonts w:hint="eastAsia" w:ascii="宋体" w:hAnsi="宋体" w:eastAsia="宋体" w:cs="宋体"/>
          <w:color w:val="auto"/>
          <w:sz w:val="32"/>
          <w:szCs w:val="22"/>
          <w:highlight w:val="none"/>
        </w:rPr>
      </w:pPr>
    </w:p>
    <w:p>
      <w:pPr>
        <w:autoSpaceDE w:val="0"/>
        <w:autoSpaceDN w:val="0"/>
        <w:adjustRightInd w:val="0"/>
        <w:spacing w:line="360" w:lineRule="auto"/>
        <w:ind w:right="-20" w:firstLine="160" w:firstLineChars="50"/>
        <w:jc w:val="left"/>
        <w:rPr>
          <w:rFonts w:hint="eastAsia" w:ascii="宋体" w:hAnsi="宋体" w:eastAsia="宋体" w:cs="宋体"/>
          <w:color w:val="auto"/>
          <w:sz w:val="32"/>
          <w:szCs w:val="22"/>
          <w:highlight w:val="none"/>
        </w:rPr>
      </w:pPr>
    </w:p>
    <w:p>
      <w:pPr>
        <w:autoSpaceDE w:val="0"/>
        <w:autoSpaceDN w:val="0"/>
        <w:adjustRightInd w:val="0"/>
        <w:spacing w:line="360" w:lineRule="auto"/>
        <w:ind w:right="-20" w:firstLine="160" w:firstLineChars="50"/>
        <w:jc w:val="left"/>
        <w:rPr>
          <w:rFonts w:hint="eastAsia" w:ascii="宋体" w:hAnsi="宋体" w:eastAsia="宋体" w:cs="宋体"/>
          <w:color w:val="auto"/>
          <w:sz w:val="32"/>
          <w:szCs w:val="22"/>
          <w:highlight w:val="none"/>
        </w:rPr>
      </w:pPr>
    </w:p>
    <w:p>
      <w:pPr>
        <w:pStyle w:val="2"/>
        <w:rPr>
          <w:rFonts w:hint="eastAsia" w:ascii="宋体" w:hAnsi="宋体" w:eastAsia="宋体" w:cs="宋体"/>
          <w:color w:val="auto"/>
          <w:sz w:val="32"/>
          <w:szCs w:val="22"/>
          <w:highlight w:val="none"/>
        </w:rPr>
      </w:pPr>
    </w:p>
    <w:p>
      <w:pPr>
        <w:pStyle w:val="2"/>
        <w:rPr>
          <w:rFonts w:hint="eastAsia" w:ascii="宋体" w:hAnsi="宋体" w:eastAsia="宋体" w:cs="宋体"/>
          <w:color w:val="auto"/>
          <w:sz w:val="32"/>
          <w:szCs w:val="22"/>
          <w:highlight w:val="none"/>
        </w:rPr>
      </w:pPr>
    </w:p>
    <w:p>
      <w:pPr>
        <w:pStyle w:val="2"/>
        <w:rPr>
          <w:rFonts w:hint="eastAsia" w:ascii="宋体" w:hAnsi="宋体" w:eastAsia="宋体" w:cs="宋体"/>
          <w:color w:val="auto"/>
          <w:sz w:val="32"/>
          <w:szCs w:val="22"/>
          <w:highlight w:val="none"/>
        </w:rPr>
      </w:pPr>
    </w:p>
    <w:p>
      <w:pPr>
        <w:pStyle w:val="2"/>
        <w:rPr>
          <w:rFonts w:hint="eastAsia" w:ascii="宋体" w:hAnsi="宋体" w:eastAsia="宋体" w:cs="宋体"/>
          <w:color w:val="auto"/>
          <w:sz w:val="32"/>
          <w:szCs w:val="22"/>
          <w:highlight w:val="none"/>
        </w:rPr>
      </w:pPr>
    </w:p>
    <w:p>
      <w:pPr>
        <w:pStyle w:val="2"/>
        <w:rPr>
          <w:rFonts w:hint="eastAsia" w:ascii="宋体" w:hAnsi="宋体" w:eastAsia="宋体" w:cs="宋体"/>
          <w:color w:val="auto"/>
          <w:sz w:val="32"/>
          <w:szCs w:val="22"/>
          <w:highlight w:val="none"/>
        </w:rPr>
      </w:pPr>
      <w:bookmarkStart w:id="15" w:name="_GoBack"/>
      <w:bookmarkEnd w:id="15"/>
    </w:p>
    <w:p>
      <w:pPr>
        <w:numPr>
          <w:ilvl w:val="0"/>
          <w:numId w:val="2"/>
        </w:numPr>
        <w:jc w:val="center"/>
        <w:rPr>
          <w:rFonts w:hint="eastAsia" w:ascii="宋体" w:hAnsi="宋体" w:eastAsia="宋体" w:cs="宋体"/>
          <w:b/>
          <w:bCs/>
          <w:color w:val="auto"/>
          <w:sz w:val="30"/>
          <w:szCs w:val="30"/>
          <w:highlight w:val="none"/>
          <w:lang w:val="en-US" w:eastAsia="zh-CN"/>
        </w:rPr>
      </w:pPr>
      <w:bookmarkStart w:id="1" w:name="_Toc171581557"/>
      <w:bookmarkStart w:id="2" w:name="_Toc171581377"/>
      <w:bookmarkStart w:id="3" w:name="_Toc44996378"/>
      <w:bookmarkStart w:id="4" w:name="_Toc17215716"/>
      <w:bookmarkStart w:id="5" w:name="_Toc171742000"/>
      <w:r>
        <w:rPr>
          <w:rFonts w:hint="eastAsia" w:ascii="宋体" w:hAnsi="宋体" w:eastAsia="宋体" w:cs="宋体"/>
          <w:b/>
          <w:bCs/>
          <w:color w:val="auto"/>
          <w:sz w:val="30"/>
          <w:szCs w:val="30"/>
          <w:highlight w:val="none"/>
          <w:lang w:val="en-US" w:eastAsia="zh-CN"/>
        </w:rPr>
        <w:t>报价函</w:t>
      </w:r>
    </w:p>
    <w:p>
      <w:pPr>
        <w:adjustRightInd w:val="0"/>
        <w:snapToGrid w:val="0"/>
        <w:spacing w:before="48" w:beforeLines="20" w:after="48" w:afterLines="20" w:line="400" w:lineRule="exact"/>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致</w:t>
      </w:r>
      <w:r>
        <w:rPr>
          <w:rFonts w:hint="eastAsia" w:ascii="宋体" w:hAnsi="宋体" w:eastAsia="宋体" w:cs="宋体"/>
          <w:b/>
          <w:color w:val="auto"/>
          <w:sz w:val="24"/>
          <w:szCs w:val="24"/>
          <w:highlight w:val="none"/>
          <w:u w:val="single"/>
        </w:rPr>
        <w:t xml:space="preserve">   安徽水利嘉和机电设备安装有限公司   </w:t>
      </w:r>
      <w:r>
        <w:rPr>
          <w:rFonts w:hint="eastAsia" w:ascii="宋体" w:hAnsi="宋体" w:eastAsia="宋体" w:cs="宋体"/>
          <w:b/>
          <w:color w:val="auto"/>
          <w:sz w:val="24"/>
          <w:szCs w:val="24"/>
          <w:highlight w:val="none"/>
        </w:rPr>
        <w:t xml:space="preserve"> ：</w:t>
      </w:r>
    </w:p>
    <w:p>
      <w:pPr>
        <w:adjustRightInd w:val="0"/>
        <w:snapToGrid w:val="0"/>
        <w:spacing w:before="48" w:beforeLines="20" w:after="48" w:afterLines="20" w:line="400" w:lineRule="exact"/>
        <w:ind w:firstLine="442" w:firstLineChars="200"/>
        <w:rPr>
          <w:rFonts w:hint="eastAsia" w:ascii="宋体" w:hAnsi="宋体" w:eastAsia="宋体" w:cs="宋体"/>
          <w:b/>
          <w:color w:val="auto"/>
          <w:sz w:val="22"/>
          <w:szCs w:val="22"/>
          <w:highlight w:val="none"/>
        </w:rPr>
      </w:pPr>
      <w:r>
        <w:rPr>
          <w:rFonts w:hint="eastAsia" w:ascii="宋体" w:hAnsi="宋体" w:eastAsia="宋体" w:cs="宋体"/>
          <w:b/>
          <w:color w:val="auto"/>
          <w:sz w:val="22"/>
          <w:szCs w:val="22"/>
          <w:highlight w:val="none"/>
        </w:rPr>
        <w:t>我单位已认真研究了</w:t>
      </w:r>
      <w:r>
        <w:rPr>
          <w:rFonts w:hint="eastAsia" w:ascii="宋体" w:hAnsi="宋体" w:eastAsia="宋体" w:cs="宋体"/>
          <w:b/>
          <w:color w:val="auto"/>
          <w:sz w:val="22"/>
          <w:szCs w:val="22"/>
          <w:highlight w:val="none"/>
          <w:u w:val="single"/>
        </w:rPr>
        <w:t> </w:t>
      </w:r>
      <w:r>
        <w:rPr>
          <w:rFonts w:hint="eastAsia" w:ascii="宋体" w:hAnsi="宋体" w:cs="宋体"/>
          <w:b/>
          <w:color w:val="auto"/>
          <w:sz w:val="22"/>
          <w:szCs w:val="22"/>
          <w:highlight w:val="none"/>
          <w:u w:val="single"/>
          <w:lang w:val="en-US" w:eastAsia="zh-CN"/>
        </w:rPr>
        <w:t>淮南澜园悦府水电安装项目室外消防专业分包</w:t>
      </w:r>
      <w:r>
        <w:rPr>
          <w:rFonts w:hint="eastAsia" w:ascii="宋体" w:hAnsi="宋体" w:eastAsia="宋体" w:cs="宋体"/>
          <w:b/>
          <w:color w:val="auto"/>
          <w:sz w:val="22"/>
          <w:szCs w:val="22"/>
          <w:highlight w:val="none"/>
          <w:u w:val="single"/>
        </w:rPr>
        <w:t> </w:t>
      </w:r>
      <w:r>
        <w:rPr>
          <w:rFonts w:hint="eastAsia" w:ascii="宋体" w:hAnsi="宋体" w:eastAsia="宋体" w:cs="宋体"/>
          <w:b/>
          <w:color w:val="auto"/>
          <w:sz w:val="22"/>
          <w:szCs w:val="22"/>
          <w:highlight w:val="none"/>
          <w:lang w:val="en-US" w:eastAsia="zh-CN"/>
        </w:rPr>
        <w:t>询价</w:t>
      </w:r>
      <w:r>
        <w:rPr>
          <w:rFonts w:hint="eastAsia" w:ascii="宋体" w:hAnsi="宋体" w:eastAsia="宋体" w:cs="宋体"/>
          <w:b/>
          <w:color w:val="auto"/>
          <w:sz w:val="22"/>
          <w:szCs w:val="22"/>
          <w:highlight w:val="none"/>
        </w:rPr>
        <w:t>文件的全部内容，我单位完全响应</w:t>
      </w:r>
      <w:r>
        <w:rPr>
          <w:rFonts w:hint="eastAsia" w:ascii="宋体" w:hAnsi="宋体" w:eastAsia="宋体" w:cs="宋体"/>
          <w:b/>
          <w:color w:val="auto"/>
          <w:sz w:val="22"/>
          <w:szCs w:val="22"/>
          <w:highlight w:val="none"/>
          <w:lang w:val="en-US" w:eastAsia="zh-CN"/>
        </w:rPr>
        <w:t>询价</w:t>
      </w:r>
      <w:r>
        <w:rPr>
          <w:rFonts w:hint="eastAsia" w:ascii="宋体" w:hAnsi="宋体" w:eastAsia="宋体" w:cs="宋体"/>
          <w:b/>
          <w:color w:val="auto"/>
          <w:sz w:val="22"/>
          <w:szCs w:val="22"/>
          <w:highlight w:val="none"/>
        </w:rPr>
        <w:t>文件并愿意按人民币含税（大写）</w:t>
      </w:r>
      <w:r>
        <w:rPr>
          <w:rFonts w:hint="eastAsia" w:ascii="宋体" w:hAnsi="宋体" w:eastAsia="宋体" w:cs="宋体"/>
          <w:b/>
          <w:color w:val="auto"/>
          <w:sz w:val="22"/>
          <w:szCs w:val="22"/>
          <w:highlight w:val="none"/>
          <w:u w:val="single"/>
        </w:rPr>
        <w:t>   </w:t>
      </w:r>
      <w:r>
        <w:rPr>
          <w:rFonts w:hint="eastAsia" w:ascii="宋体" w:hAnsi="宋体" w:eastAsia="宋体" w:cs="宋体"/>
          <w:b/>
          <w:color w:val="auto"/>
          <w:sz w:val="22"/>
          <w:szCs w:val="22"/>
          <w:highlight w:val="none"/>
          <w:u w:val="single"/>
          <w:lang w:val="en-US" w:eastAsia="zh-CN"/>
        </w:rPr>
        <w:t xml:space="preserve">    </w:t>
      </w:r>
      <w:r>
        <w:rPr>
          <w:rFonts w:hint="eastAsia" w:ascii="宋体" w:hAnsi="宋体" w:eastAsia="宋体" w:cs="宋体"/>
          <w:b/>
          <w:color w:val="auto"/>
          <w:sz w:val="22"/>
          <w:szCs w:val="22"/>
          <w:highlight w:val="none"/>
          <w:u w:val="single"/>
        </w:rPr>
        <w:t>  </w:t>
      </w:r>
      <w:r>
        <w:rPr>
          <w:rFonts w:hint="eastAsia" w:ascii="宋体" w:hAnsi="宋体" w:eastAsia="宋体" w:cs="宋体"/>
          <w:b/>
          <w:color w:val="auto"/>
          <w:sz w:val="22"/>
          <w:szCs w:val="22"/>
          <w:highlight w:val="none"/>
        </w:rPr>
        <w:t>元（含税</w:t>
      </w:r>
      <w:r>
        <w:rPr>
          <w:rFonts w:hint="eastAsia" w:ascii="宋体" w:hAnsi="宋体" w:cs="宋体"/>
          <w:b/>
          <w:color w:val="auto"/>
          <w:sz w:val="22"/>
          <w:szCs w:val="22"/>
          <w:highlight w:val="none"/>
          <w:lang w:eastAsia="zh-CN"/>
        </w:rPr>
        <w:t>，</w:t>
      </w:r>
      <w:r>
        <w:rPr>
          <w:rFonts w:hint="eastAsia" w:ascii="宋体" w:hAnsi="宋体" w:eastAsia="宋体" w:cs="宋体"/>
          <w:b/>
          <w:color w:val="auto"/>
          <w:sz w:val="22"/>
          <w:szCs w:val="22"/>
          <w:highlight w:val="none"/>
        </w:rPr>
        <w:t>税率</w:t>
      </w:r>
      <w:r>
        <w:rPr>
          <w:rFonts w:hint="eastAsia" w:ascii="宋体" w:hAnsi="宋体" w:cs="宋体"/>
          <w:b/>
          <w:color w:val="auto"/>
          <w:sz w:val="22"/>
          <w:szCs w:val="22"/>
          <w:highlight w:val="none"/>
          <w:lang w:val="en-US" w:eastAsia="zh-CN"/>
        </w:rPr>
        <w:t>为</w:t>
      </w:r>
      <w:r>
        <w:rPr>
          <w:rFonts w:hint="eastAsia" w:ascii="宋体" w:hAnsi="宋体" w:eastAsia="宋体" w:cs="宋体"/>
          <w:b/>
          <w:color w:val="auto"/>
          <w:sz w:val="22"/>
          <w:szCs w:val="22"/>
          <w:highlight w:val="none"/>
          <w:u w:val="single"/>
          <w:lang w:val="en-US" w:eastAsia="zh-CN"/>
        </w:rPr>
        <w:t xml:space="preserve"> </w:t>
      </w:r>
      <w:r>
        <w:rPr>
          <w:rFonts w:hint="eastAsia" w:ascii="宋体" w:hAnsi="宋体" w:cs="宋体"/>
          <w:b/>
          <w:color w:val="auto"/>
          <w:sz w:val="22"/>
          <w:szCs w:val="22"/>
          <w:highlight w:val="none"/>
          <w:u w:val="single"/>
          <w:lang w:val="en-US" w:eastAsia="zh-CN"/>
        </w:rPr>
        <w:t xml:space="preserve">  9 </w:t>
      </w:r>
      <w:r>
        <w:rPr>
          <w:rFonts w:hint="eastAsia" w:ascii="宋体" w:hAnsi="宋体" w:eastAsia="宋体" w:cs="宋体"/>
          <w:b/>
          <w:color w:val="auto"/>
          <w:sz w:val="22"/>
          <w:szCs w:val="22"/>
          <w:highlight w:val="none"/>
          <w:u w:val="single"/>
          <w:lang w:val="en-US" w:eastAsia="zh-CN"/>
        </w:rPr>
        <w:t xml:space="preserve"> </w:t>
      </w:r>
      <w:r>
        <w:rPr>
          <w:rFonts w:hint="eastAsia" w:ascii="宋体" w:hAnsi="宋体" w:eastAsia="宋体" w:cs="宋体"/>
          <w:b/>
          <w:color w:val="auto"/>
          <w:sz w:val="22"/>
          <w:szCs w:val="22"/>
          <w:highlight w:val="none"/>
          <w:lang w:val="en-US" w:eastAsia="zh-CN"/>
        </w:rPr>
        <w:t xml:space="preserve"> </w:t>
      </w:r>
      <w:r>
        <w:rPr>
          <w:rFonts w:hint="eastAsia" w:ascii="宋体" w:hAnsi="宋体" w:eastAsia="宋体" w:cs="宋体"/>
          <w:b/>
          <w:color w:val="auto"/>
          <w:sz w:val="22"/>
          <w:szCs w:val="22"/>
          <w:highlight w:val="none"/>
        </w:rPr>
        <w:t>%）的总报价（详见</w:t>
      </w:r>
      <w:r>
        <w:rPr>
          <w:rFonts w:hint="eastAsia" w:ascii="宋体" w:hAnsi="宋体" w:eastAsia="宋体" w:cs="宋体"/>
          <w:b/>
          <w:color w:val="auto"/>
          <w:sz w:val="22"/>
          <w:szCs w:val="22"/>
          <w:highlight w:val="none"/>
          <w:lang w:val="en-US" w:eastAsia="zh-CN"/>
        </w:rPr>
        <w:t>下表</w:t>
      </w:r>
      <w:r>
        <w:rPr>
          <w:rFonts w:hint="eastAsia" w:ascii="宋体" w:hAnsi="宋体" w:eastAsia="宋体" w:cs="宋体"/>
          <w:b/>
          <w:color w:val="auto"/>
          <w:sz w:val="22"/>
          <w:szCs w:val="22"/>
          <w:highlight w:val="none"/>
        </w:rPr>
        <w:t>）承担</w:t>
      </w:r>
      <w:r>
        <w:rPr>
          <w:rFonts w:hint="eastAsia" w:ascii="宋体" w:hAnsi="宋体" w:eastAsia="宋体" w:cs="宋体"/>
          <w:b/>
          <w:color w:val="auto"/>
          <w:sz w:val="22"/>
          <w:szCs w:val="22"/>
          <w:highlight w:val="none"/>
          <w:lang w:val="en-US" w:eastAsia="zh-CN"/>
        </w:rPr>
        <w:t>询价</w:t>
      </w:r>
      <w:r>
        <w:rPr>
          <w:rFonts w:hint="eastAsia" w:ascii="宋体" w:hAnsi="宋体" w:eastAsia="宋体" w:cs="宋体"/>
          <w:b/>
          <w:color w:val="auto"/>
          <w:sz w:val="22"/>
          <w:szCs w:val="22"/>
          <w:highlight w:val="none"/>
        </w:rPr>
        <w:t>文件中规定的全部责任和义务。</w:t>
      </w:r>
    </w:p>
    <w:tbl>
      <w:tblPr>
        <w:tblStyle w:val="9"/>
        <w:tblW w:w="11259" w:type="dxa"/>
        <w:tblInd w:w="-143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00"/>
        <w:gridCol w:w="491"/>
        <w:gridCol w:w="2561"/>
        <w:gridCol w:w="439"/>
        <w:gridCol w:w="837"/>
        <w:gridCol w:w="853"/>
        <w:gridCol w:w="879"/>
        <w:gridCol w:w="1052"/>
        <w:gridCol w:w="871"/>
        <w:gridCol w:w="2077"/>
        <w:gridCol w:w="6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trPr>
        <w:tc>
          <w:tcPr>
            <w:tcW w:w="5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一</w:t>
            </w:r>
          </w:p>
        </w:tc>
        <w:tc>
          <w:tcPr>
            <w:tcW w:w="49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二</w:t>
            </w:r>
          </w:p>
        </w:tc>
        <w:tc>
          <w:tcPr>
            <w:tcW w:w="256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三</w:t>
            </w:r>
          </w:p>
        </w:tc>
        <w:tc>
          <w:tcPr>
            <w:tcW w:w="43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四</w:t>
            </w:r>
          </w:p>
        </w:tc>
        <w:tc>
          <w:tcPr>
            <w:tcW w:w="8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五</w:t>
            </w:r>
          </w:p>
        </w:tc>
        <w:tc>
          <w:tcPr>
            <w:tcW w:w="85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cs="宋体"/>
                <w:b w:val="0"/>
                <w:bCs w:val="0"/>
                <w:i w:val="0"/>
                <w:iCs w:val="0"/>
                <w:color w:val="auto"/>
                <w:kern w:val="0"/>
                <w:sz w:val="22"/>
                <w:szCs w:val="22"/>
                <w:highlight w:val="none"/>
                <w:u w:val="none"/>
                <w:lang w:val="en-US" w:eastAsia="zh-CN" w:bidi="ar"/>
              </w:rPr>
              <w:t>六</w:t>
            </w:r>
          </w:p>
        </w:tc>
        <w:tc>
          <w:tcPr>
            <w:tcW w:w="87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lang w:val="en-US" w:eastAsia="zh-CN"/>
              </w:rPr>
            </w:pPr>
            <w:r>
              <w:rPr>
                <w:rFonts w:hint="eastAsia" w:ascii="宋体" w:hAnsi="宋体" w:cs="宋体"/>
                <w:b w:val="0"/>
                <w:bCs w:val="0"/>
                <w:i w:val="0"/>
                <w:iCs w:val="0"/>
                <w:color w:val="auto"/>
                <w:sz w:val="22"/>
                <w:szCs w:val="22"/>
                <w:highlight w:val="none"/>
                <w:u w:val="none"/>
                <w:lang w:val="en-US" w:eastAsia="zh-CN"/>
              </w:rPr>
              <w:t>七</w:t>
            </w:r>
          </w:p>
        </w:tc>
        <w:tc>
          <w:tcPr>
            <w:tcW w:w="105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lang w:val="en-US" w:eastAsia="zh-CN"/>
              </w:rPr>
            </w:pPr>
            <w:r>
              <w:rPr>
                <w:rFonts w:hint="eastAsia" w:ascii="宋体" w:hAnsi="宋体" w:cs="宋体"/>
                <w:b w:val="0"/>
                <w:bCs w:val="0"/>
                <w:i w:val="0"/>
                <w:iCs w:val="0"/>
                <w:color w:val="auto"/>
                <w:sz w:val="22"/>
                <w:szCs w:val="22"/>
                <w:highlight w:val="none"/>
                <w:u w:val="none"/>
                <w:lang w:val="en-US" w:eastAsia="zh-CN"/>
              </w:rPr>
              <w:t>八</w:t>
            </w:r>
          </w:p>
        </w:tc>
        <w:tc>
          <w:tcPr>
            <w:tcW w:w="87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九</w:t>
            </w:r>
          </w:p>
        </w:tc>
        <w:tc>
          <w:tcPr>
            <w:tcW w:w="207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十</w:t>
            </w:r>
          </w:p>
        </w:tc>
        <w:tc>
          <w:tcPr>
            <w:tcW w:w="69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十一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序号</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子目名称</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规格型号</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单位</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数量</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不含税单价（元）</w:t>
            </w: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含税单价（元）</w:t>
            </w: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不含税合价（元）</w:t>
            </w: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含税合价（元）</w:t>
            </w: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工作内容</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1</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复合管</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1．安装部位：室外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2．介质：消防给水</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3．材质：钢丝网骨架PE管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4．规格、压力等级：DN150，管材公称压力1.60MPa,试验压力1.40MPa</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5．连接形式：热熔连接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6．压力试验及吹洗设计要求：满足规范及相关验收要求。</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m</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3420</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1．安装部位：室外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2．介质：消防给水</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3．材质：钢丝网骨架PE管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4．规格、压力等级：DN150，管材公称压力1.60MPa,试验压力1.40MPa</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5．连接形式：热熔连接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6．压力试验及吹洗设计要求：满足规范及相关验收要求。</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2</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无缝钢管</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1．安装部位：室外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2．材质：无缝钢管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3．规格：DN150，管材公称压力2.0MPa,试验压力2.1MPa;</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4．连接形式：法兰或沟槽连接</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m</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1092</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1．安装部位：室外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2．材质：无缝钢管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3．规格：DN150，管材公称压力2.0MPa,试验压力2.1MPa;</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4．连接形式：法兰或沟槽连接</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3</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无缝钢管</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1．安装部位：室外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2．材质：无缝钢管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3．规格：DN100，管材公称压力2.0MPa,试验压力2.1MPa;</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4．连接形式：法兰或沟槽连接</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m</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174</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1．安装部位：室外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2．材质：无缝钢管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3．规格：DN100，管材公称压力2.0MPa,试验压力2.1MPa;</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4．连接形式：法兰或沟槽连接</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4</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焊接法兰阀门</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1．类型：耐腐蚀的明杆闸阀</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2．材质：球墨铸铁</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3．规格：DN150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4．连接形式：法兰连接</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个</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26</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1．类型：耐腐蚀的明杆闸阀</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2．材质：球墨铸铁</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3．规格：DN150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4．连接形式：法兰连接</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5</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焊接法兰阀门</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1．类型：耐腐蚀的明杆闸阀</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2．材质：球墨铸铁</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3．规格：DN100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4．连接形式：法兰连接</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个</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1．类型：耐腐蚀的明杆闸阀</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2．材质：球墨铸铁</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3．规格：DN100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4．连接形式：法兰连接</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6</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法兰</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1．类型：法兰片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2．材质：球墨铸铁</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3．规格：DN150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4．连接形式：法兰连接</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片</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26</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1．类型：法兰片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2．材质：球墨铸铁</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3．规格：DN150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4．连接形式：法兰连接</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7</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法兰</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1．类型：法兰片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2．材质：球墨铸铁</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3．规格：DN100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4．连接形式：法兰连接</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片</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1．类型：法兰片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2．材质：球墨铸铁</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3．规格：DN100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4．连接形式：法兰连接</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8</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砌筑检查井</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1、名称：阀门井</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2、规格型号：井盖采用球墨铸铁井盖,绿化带内井盖采用轻型,其余均采用重型井盖。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3、具体详见设计图纸</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座</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27</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1、名称：阀门井</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2、规格型号：井盖采用球墨铸铁井盖,绿化带内井盖采用轻型,其余均采用重型井盖。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3、具体详见设计图纸</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9</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消防水泵接合器</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1．安装部位：室外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2．规格：DN150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3．型号：SQS150-A</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52</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1．安装部位：室外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2．规格：DN150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3．型号：SQS150-A</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10</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消防水泵接合器</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1．安装部位：室外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2．规格：DN100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3．型号：SQS100-A</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1．安装部位：室外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2．规格：DN100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3．型号：SQS100-A</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11</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室外消火栓</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1．安装方式：室外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2．型号、规格：SSF150/65-1.6</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43</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1．安装方式：室外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2．型号、规格：SSF150/65-1.6</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12</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砌筑检查井</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1．名称：消火栓井</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2．规格：Φ1200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3．具体做法及要求：详见图集05S502-16</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4．其他：具体详见图纸、图集、答疑、招标文件、政府相关文件、规范等其他资料，满足验收要求</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座</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43</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1．名称：消火栓井</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2．规格：Φ1200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3．具体做法及要求：详见图集05S502-16</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4．其他：具体详见图纸、图集、答疑、招标文件、政府相关文件、规范等其他资料，满足验收要求</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13</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砌筑检查井</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1．名称：消防水泵接合器井（两组并列）</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2．具体做法及要求：详见图集99S203</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3．其他：具体详见图纸、图集、答疑、招标文件、政府相关文件、规范等其他资料，满足验收要求</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座</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20</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1．名称：消防水泵接合器井（两组并列）</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2．具体做法及要求：详见图集99S203</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3．其他：具体详见图纸、图集、答疑、招标文件、政府相关文件、规范等其他资料，满足验收要求</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14</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砌筑检查井</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1．名称：消防水泵接合器井（三组并列）</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2．具体做法及要求：详见图集99S203</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3．其他：具体详见图纸、图集、答疑、招标文件、政府相关文件、规范等其他资料，满足验收要求</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座</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1．名称：消防水泵接合器井（三组并列）</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2．具体做法及要求：详见图集99S203</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3．其他：具体详见图纸、图集、答疑、招标文件、政府相关文件、规范等其他资料，满足验收要求</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15</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砌筑检查井</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1．名称：消防水泵接合器井（两组并列）</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2．具体做法及要求：详见图集99S203，不在绿化带内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3．其他：具体详见图纸、图集、答疑、招标文件、政府相关文件、规范等其他资料，满足验收要求</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座</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4</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1．名称：消防水泵接合器井（两组并列）</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2．具体做法及要求：详见图集99S203，不在绿化带内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3．其他：具体详见图纸、图集、答疑、招标文件、政府相关文件、规范等其他资料，满足验收要求</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16</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室外消防取水口</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1．室外消防取水口</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2、具体详见设计图纸</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个</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2</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1．室外消防取水口</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2、具体详见设计图纸</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17</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砌筑检查井</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1、室外消防取水口井（双层井盖）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2、具体详见设计图纸</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个</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2</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1、室外消防取水口井（双层井盖）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2、具体详见设计图纸</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18</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管道刷油</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1．埋地钢管防腐</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2．三布四油防腐</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m2</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491.03</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1．埋地钢管防腐</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2．三布四油防腐</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19</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管沟土方</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1．土壤类别：三类土</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2．挖沟深度：2m以内</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m3</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3188.22</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1．土壤类别：三类土</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2．挖沟深度：2m以内</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20</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回填方</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1．密实度要求：夯实</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2、具体详见设计图纸</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m3</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2231.75</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1．密实度要求：夯实</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2、具体详见设计图纸</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21</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余方弃置</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1．废弃料品种：原土</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2、具体详见设计图纸</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m3</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956.47</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1．废弃料品种：原土</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2、具体详见设计图纸</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22</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管道垫层</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1．垫层材质及厚度：100mm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2、具体详见设计图纸</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m3</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298.3334</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1．垫层材质及厚度：100mm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2、具体详见设计图纸</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23</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管道过路破除及恢复</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1．名称：沥青混凝土市政道路破除及恢复</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2、厚度：40cm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3、具体以现场实际发生为准。</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米</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150</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1．名称：沥青混凝土市政道路破除及恢复</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2、厚度：40cm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3、具体以现场实际发生为准。</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24</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镀锌钢管</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1、安装部位：地库风管超1.2米以外增加喷淋管道</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2、介质：自动喷淋给水</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3、规格、压力等级：内外壁热浸镀锌钢管DN25</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4、连接形式：螺纹连接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5、刷漆形式：按设计要求执行</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6、管道敷设、管件制作安装，刷色标记</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7、具体详见图纸、图集、招标文件、补疑、政府相关文件、规范等其他资料，满足验收要求</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米</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2143</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1、安装部位：地库风管超1.2米以外增加喷淋管道</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2、介质：自动喷淋给水</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3、规格、压力等级：内外壁热浸镀锌钢管DN25</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4、连接形式：螺纹连接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5、刷漆形式：按设计要求执行</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6、管道敷设、管件制作安装，刷色标记</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7、具体详见图纸、图集、招标文件、补疑、政府相关文件、规范等其他资料，满足验收要求</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25</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自动喷淋头</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1、名称：自动喷淋头</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2、材质、型号、规格：DN25</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3、连接形式：详见设计图纸</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4、具体详见图纸、图集、答疑、招标文件、政府相关文件、规范等其他资料，满足验收要求</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个</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564</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1、名称：自动喷淋头</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2、材质、型号、规格：DN25</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3、连接形式：详见设计图纸</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4、具体详见图纸、图集、答疑、招标文件、政府相关文件、规范等其他资料，满足验收要求</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26</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管道支吊架制作与安装</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1、材质：管道支吊架制作安装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2、刷漆形式：先刷樟丹防锈漆二道、再刷银粉面漆一道</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3、具体详见图纸、图集、招标文件、补疑、政府相关文件、规范等其他资料，满足验收要求</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kg</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1890.864</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1、材质：管道支吊架制作安装</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2、刷漆形式：先刷樟丹防锈漆二道、再刷银粉面漆一道</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3、具体详见图纸、图集、招标文件、补疑、政府相关文件、规范等其他资料，满足验收要求</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27</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标识标牌</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1、标识标牌</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2、本工程室外地上式消火栓、阀门和地上式消防水泵接合器等设置地点应设置相应的永久性固定标识、及明显启闭标志。消防阀门保持常开。消防水泵接合器应标明供水系统、供水范围和额定压力。</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项</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1、标识标牌</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2、本工程室外地上式消火栓、阀门和地上式消防水泵接合器等设置地点应设置相应的永久性固定标识、及明显启闭标志。消防阀门保持常开。消防水泵接合器应标明供水系统、供水范围和额定压力。</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5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default" w:ascii="Arial" w:hAnsi="Arial" w:eastAsia="宋体" w:cs="Arial"/>
                <w:i w:val="0"/>
                <w:iCs w:val="0"/>
                <w:color w:val="000000"/>
                <w:kern w:val="0"/>
                <w:sz w:val="20"/>
                <w:szCs w:val="20"/>
                <w:u w:val="none"/>
                <w:lang w:val="en-US" w:eastAsia="zh-CN" w:bidi="ar"/>
              </w:rPr>
              <w:t>28</w:t>
            </w:r>
          </w:p>
        </w:tc>
        <w:tc>
          <w:tcPr>
            <w:tcW w:w="49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系统调试</w:t>
            </w:r>
          </w:p>
        </w:tc>
        <w:tc>
          <w:tcPr>
            <w:tcW w:w="25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1、名称：系统调试</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2、规格型号：强度试验、冲洗和压密性试验</w:t>
            </w:r>
          </w:p>
        </w:tc>
        <w:tc>
          <w:tcPr>
            <w:tcW w:w="4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项</w:t>
            </w:r>
          </w:p>
        </w:tc>
        <w:tc>
          <w:tcPr>
            <w:tcW w:w="83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Arial" w:hAnsi="Arial" w:cs="Arial"/>
                <w:i w:val="0"/>
                <w:iCs w:val="0"/>
                <w:color w:val="000000"/>
                <w:kern w:val="0"/>
                <w:sz w:val="20"/>
                <w:szCs w:val="20"/>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5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7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207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1、名称：系统调试</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2、规格型号：强度试验、冲洗和压密性试验</w:t>
            </w:r>
          </w:p>
        </w:tc>
        <w:tc>
          <w:tcPr>
            <w:tcW w:w="6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包工包料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0" w:type="dxa"/>
            <w:tcBorders>
              <w:top w:val="single" w:color="000000" w:sz="4" w:space="0"/>
              <w:left w:val="single" w:color="000000" w:sz="4" w:space="0"/>
              <w:bottom w:val="single" w:color="000000" w:sz="4" w:space="0"/>
              <w:right w:val="single" w:color="000000" w:sz="4" w:space="0"/>
            </w:tcBorders>
            <w:noWrap/>
            <w:vAlign w:val="center"/>
          </w:tcPr>
          <w:p>
            <w:pPr>
              <w:spacing w:line="240" w:lineRule="auto"/>
              <w:jc w:val="center"/>
              <w:rPr>
                <w:rFonts w:hint="eastAsia" w:ascii="宋体" w:hAnsi="宋体" w:eastAsia="宋体" w:cs="宋体"/>
                <w:b w:val="0"/>
                <w:bCs w:val="0"/>
                <w:i w:val="0"/>
                <w:iCs w:val="0"/>
                <w:color w:val="auto"/>
                <w:sz w:val="22"/>
                <w:szCs w:val="22"/>
                <w:highlight w:val="none"/>
                <w:u w:val="none"/>
                <w:lang w:val="en-US" w:eastAsia="zh-CN"/>
              </w:rPr>
            </w:pPr>
          </w:p>
        </w:tc>
        <w:tc>
          <w:tcPr>
            <w:tcW w:w="49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合计</w:t>
            </w:r>
          </w:p>
        </w:tc>
        <w:tc>
          <w:tcPr>
            <w:tcW w:w="2561" w:type="dxa"/>
            <w:tcBorders>
              <w:top w:val="single" w:color="000000" w:sz="4" w:space="0"/>
              <w:left w:val="single" w:color="000000" w:sz="4" w:space="0"/>
              <w:bottom w:val="single" w:color="000000" w:sz="4" w:space="0"/>
              <w:right w:val="single" w:color="000000" w:sz="4" w:space="0"/>
            </w:tcBorders>
            <w:noWrap/>
            <w:vAlign w:val="center"/>
          </w:tcPr>
          <w:p>
            <w:pPr>
              <w:spacing w:line="240" w:lineRule="auto"/>
              <w:jc w:val="center"/>
              <w:rPr>
                <w:rFonts w:hint="eastAsia" w:ascii="宋体" w:hAnsi="宋体" w:eastAsia="宋体" w:cs="宋体"/>
                <w:b w:val="0"/>
                <w:bCs w:val="0"/>
                <w:i w:val="0"/>
                <w:iCs w:val="0"/>
                <w:color w:val="auto"/>
                <w:sz w:val="22"/>
                <w:szCs w:val="22"/>
                <w:highlight w:val="none"/>
                <w:u w:val="none"/>
              </w:rPr>
            </w:pPr>
          </w:p>
        </w:tc>
        <w:tc>
          <w:tcPr>
            <w:tcW w:w="439" w:type="dxa"/>
            <w:tcBorders>
              <w:top w:val="single" w:color="000000" w:sz="4" w:space="0"/>
              <w:left w:val="single" w:color="000000" w:sz="4" w:space="0"/>
              <w:bottom w:val="single" w:color="000000" w:sz="4" w:space="0"/>
              <w:right w:val="single" w:color="000000" w:sz="4" w:space="0"/>
            </w:tcBorders>
            <w:noWrap/>
            <w:vAlign w:val="center"/>
          </w:tcPr>
          <w:p>
            <w:pPr>
              <w:spacing w:line="240" w:lineRule="auto"/>
              <w:jc w:val="center"/>
              <w:rPr>
                <w:rFonts w:hint="eastAsia" w:ascii="宋体" w:hAnsi="宋体" w:eastAsia="宋体" w:cs="宋体"/>
                <w:b w:val="0"/>
                <w:bCs w:val="0"/>
                <w:i w:val="0"/>
                <w:iCs w:val="0"/>
                <w:color w:val="auto"/>
                <w:sz w:val="22"/>
                <w:szCs w:val="22"/>
                <w:highlight w:val="none"/>
                <w:u w:val="none"/>
              </w:rPr>
            </w:pPr>
          </w:p>
        </w:tc>
        <w:tc>
          <w:tcPr>
            <w:tcW w:w="837" w:type="dxa"/>
            <w:tcBorders>
              <w:top w:val="single" w:color="000000" w:sz="4" w:space="0"/>
              <w:left w:val="single" w:color="000000" w:sz="4" w:space="0"/>
              <w:bottom w:val="single" w:color="000000" w:sz="4" w:space="0"/>
              <w:right w:val="single" w:color="000000" w:sz="4" w:space="0"/>
            </w:tcBorders>
            <w:noWrap/>
            <w:vAlign w:val="center"/>
          </w:tcPr>
          <w:p>
            <w:pPr>
              <w:spacing w:line="240" w:lineRule="auto"/>
              <w:jc w:val="center"/>
              <w:rPr>
                <w:rFonts w:hint="eastAsia" w:ascii="宋体" w:hAnsi="宋体" w:eastAsia="宋体" w:cs="宋体"/>
                <w:b w:val="0"/>
                <w:bCs w:val="0"/>
                <w:i w:val="0"/>
                <w:iCs w:val="0"/>
                <w:color w:val="auto"/>
                <w:sz w:val="22"/>
                <w:szCs w:val="22"/>
                <w:highlight w:val="none"/>
                <w:u w:val="none"/>
              </w:rPr>
            </w:pPr>
          </w:p>
        </w:tc>
        <w:tc>
          <w:tcPr>
            <w:tcW w:w="853" w:type="dxa"/>
            <w:tcBorders>
              <w:top w:val="single" w:color="000000" w:sz="4" w:space="0"/>
              <w:left w:val="single" w:color="000000" w:sz="4" w:space="0"/>
              <w:bottom w:val="single" w:color="000000" w:sz="4" w:space="0"/>
              <w:right w:val="single" w:color="000000" w:sz="4" w:space="0"/>
            </w:tcBorders>
            <w:noWrap/>
            <w:vAlign w:val="center"/>
          </w:tcPr>
          <w:p>
            <w:pPr>
              <w:spacing w:line="240" w:lineRule="auto"/>
              <w:jc w:val="center"/>
              <w:rPr>
                <w:rFonts w:hint="eastAsia" w:ascii="宋体" w:hAnsi="宋体" w:eastAsia="宋体" w:cs="宋体"/>
                <w:b w:val="0"/>
                <w:bCs w:val="0"/>
                <w:i w:val="0"/>
                <w:iCs w:val="0"/>
                <w:color w:val="auto"/>
                <w:sz w:val="22"/>
                <w:szCs w:val="22"/>
                <w:highlight w:val="none"/>
                <w:u w:val="none"/>
              </w:rPr>
            </w:pPr>
          </w:p>
        </w:tc>
        <w:tc>
          <w:tcPr>
            <w:tcW w:w="879" w:type="dxa"/>
            <w:tcBorders>
              <w:top w:val="single" w:color="000000" w:sz="4" w:space="0"/>
              <w:left w:val="single" w:color="000000" w:sz="4" w:space="0"/>
              <w:bottom w:val="single" w:color="000000" w:sz="4" w:space="0"/>
              <w:right w:val="single" w:color="000000" w:sz="4" w:space="0"/>
            </w:tcBorders>
            <w:noWrap/>
            <w:vAlign w:val="center"/>
          </w:tcPr>
          <w:p>
            <w:pPr>
              <w:spacing w:line="240" w:lineRule="auto"/>
              <w:jc w:val="center"/>
              <w:rPr>
                <w:rFonts w:hint="eastAsia" w:ascii="宋体" w:hAnsi="宋体" w:eastAsia="宋体" w:cs="宋体"/>
                <w:b w:val="0"/>
                <w:bCs w:val="0"/>
                <w:i w:val="0"/>
                <w:iCs w:val="0"/>
                <w:color w:val="auto"/>
                <w:sz w:val="22"/>
                <w:szCs w:val="22"/>
                <w:highlight w:val="none"/>
                <w:u w:val="none"/>
              </w:rPr>
            </w:pPr>
          </w:p>
        </w:tc>
        <w:tc>
          <w:tcPr>
            <w:tcW w:w="1052" w:type="dxa"/>
            <w:tcBorders>
              <w:top w:val="single" w:color="000000" w:sz="4" w:space="0"/>
              <w:left w:val="single" w:color="000000" w:sz="4" w:space="0"/>
              <w:bottom w:val="single" w:color="000000" w:sz="4" w:space="0"/>
              <w:right w:val="single" w:color="000000" w:sz="4" w:space="0"/>
            </w:tcBorders>
            <w:noWrap/>
            <w:vAlign w:val="center"/>
          </w:tcPr>
          <w:p>
            <w:pPr>
              <w:spacing w:line="240" w:lineRule="auto"/>
              <w:jc w:val="center"/>
              <w:rPr>
                <w:rFonts w:hint="eastAsia" w:ascii="宋体" w:hAnsi="宋体" w:eastAsia="宋体" w:cs="宋体"/>
                <w:b w:val="0"/>
                <w:bCs w:val="0"/>
                <w:i w:val="0"/>
                <w:iCs w:val="0"/>
                <w:color w:val="auto"/>
                <w:sz w:val="22"/>
                <w:szCs w:val="22"/>
                <w:highlight w:val="none"/>
                <w:u w:val="none"/>
              </w:rPr>
            </w:pPr>
          </w:p>
        </w:tc>
        <w:tc>
          <w:tcPr>
            <w:tcW w:w="871" w:type="dxa"/>
            <w:tcBorders>
              <w:top w:val="single" w:color="000000" w:sz="4" w:space="0"/>
              <w:left w:val="single" w:color="000000" w:sz="4" w:space="0"/>
              <w:bottom w:val="single" w:color="000000" w:sz="4" w:space="0"/>
              <w:right w:val="single" w:color="000000" w:sz="4" w:space="0"/>
            </w:tcBorders>
            <w:noWrap/>
            <w:vAlign w:val="center"/>
          </w:tcPr>
          <w:p>
            <w:pPr>
              <w:spacing w:line="240" w:lineRule="auto"/>
              <w:jc w:val="center"/>
              <w:rPr>
                <w:rFonts w:hint="eastAsia" w:ascii="宋体" w:hAnsi="宋体" w:eastAsia="宋体" w:cs="宋体"/>
                <w:b w:val="0"/>
                <w:bCs w:val="0"/>
                <w:i w:val="0"/>
                <w:iCs w:val="0"/>
                <w:color w:val="auto"/>
                <w:sz w:val="22"/>
                <w:szCs w:val="22"/>
                <w:highlight w:val="none"/>
                <w:u w:val="none"/>
              </w:rPr>
            </w:pPr>
          </w:p>
        </w:tc>
        <w:tc>
          <w:tcPr>
            <w:tcW w:w="2077" w:type="dxa"/>
            <w:tcBorders>
              <w:top w:val="single" w:color="000000" w:sz="4" w:space="0"/>
              <w:left w:val="single" w:color="000000" w:sz="4" w:space="0"/>
              <w:bottom w:val="single" w:color="000000" w:sz="4" w:space="0"/>
              <w:right w:val="single" w:color="000000" w:sz="4" w:space="0"/>
            </w:tcBorders>
            <w:noWrap/>
            <w:vAlign w:val="center"/>
          </w:tcPr>
          <w:p>
            <w:pPr>
              <w:spacing w:line="240" w:lineRule="auto"/>
              <w:jc w:val="center"/>
              <w:rPr>
                <w:rFonts w:hint="eastAsia" w:ascii="宋体" w:hAnsi="宋体" w:eastAsia="宋体" w:cs="宋体"/>
                <w:b w:val="0"/>
                <w:bCs w:val="0"/>
                <w:i w:val="0"/>
                <w:iCs w:val="0"/>
                <w:color w:val="auto"/>
                <w:sz w:val="22"/>
                <w:szCs w:val="22"/>
                <w:highlight w:val="none"/>
                <w:u w:val="none"/>
              </w:rPr>
            </w:pPr>
          </w:p>
        </w:tc>
        <w:tc>
          <w:tcPr>
            <w:tcW w:w="699" w:type="dxa"/>
            <w:tcBorders>
              <w:top w:val="single" w:color="000000" w:sz="4" w:space="0"/>
              <w:left w:val="single" w:color="000000" w:sz="4" w:space="0"/>
              <w:bottom w:val="single" w:color="000000" w:sz="4" w:space="0"/>
              <w:right w:val="single" w:color="000000" w:sz="4" w:space="0"/>
            </w:tcBorders>
            <w:noWrap/>
            <w:vAlign w:val="center"/>
          </w:tcPr>
          <w:p>
            <w:pPr>
              <w:spacing w:line="240" w:lineRule="auto"/>
              <w:jc w:val="center"/>
              <w:rPr>
                <w:rFonts w:hint="eastAsia" w:ascii="宋体" w:hAnsi="宋体" w:eastAsia="宋体" w:cs="宋体"/>
                <w:b w:val="0"/>
                <w:bCs w:val="0"/>
                <w:i w:val="0"/>
                <w:iCs w:val="0"/>
                <w:color w:val="auto"/>
                <w:sz w:val="22"/>
                <w:szCs w:val="22"/>
                <w:highlight w:val="none"/>
                <w:u w:val="none"/>
              </w:rPr>
            </w:pPr>
          </w:p>
        </w:tc>
      </w:tr>
    </w:tbl>
    <w:p>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备注：</w:t>
      </w:r>
    </w:p>
    <w:p>
      <w:pPr>
        <w:keepNext w:val="0"/>
        <w:keepLines w:val="0"/>
        <w:pageBreakBefore w:val="0"/>
        <w:widowControl w:val="0"/>
        <w:numPr>
          <w:ilvl w:val="0"/>
          <w:numId w:val="0"/>
        </w:numPr>
        <w:kinsoku/>
        <w:wordWrap/>
        <w:overflowPunct/>
        <w:topLinePunct w:val="0"/>
        <w:autoSpaceDE/>
        <w:autoSpaceDN/>
        <w:bidi w:val="0"/>
        <w:adjustRightInd/>
        <w:snapToGrid/>
        <w:spacing w:line="340" w:lineRule="exact"/>
        <w:ind w:firstLine="252" w:firstLineChars="100"/>
        <w:textAlignment w:val="auto"/>
        <w:rPr>
          <w:rFonts w:hint="eastAsia" w:ascii="宋体" w:hAnsi="宋体" w:eastAsia="宋体" w:cs="宋体"/>
          <w:color w:val="auto"/>
          <w:spacing w:val="16"/>
          <w:sz w:val="22"/>
          <w:szCs w:val="22"/>
          <w:highlight w:val="none"/>
          <w:lang w:eastAsia="zh-CN"/>
        </w:rPr>
      </w:pPr>
      <w:r>
        <w:rPr>
          <w:rFonts w:hint="eastAsia" w:ascii="宋体" w:hAnsi="宋体" w:eastAsia="宋体" w:cs="宋体"/>
          <w:color w:val="auto"/>
          <w:spacing w:val="16"/>
          <w:sz w:val="22"/>
          <w:szCs w:val="22"/>
          <w:highlight w:val="none"/>
          <w:lang w:val="en-US" w:eastAsia="zh-CN"/>
        </w:rPr>
        <w:t>1、以上报价包含</w:t>
      </w:r>
      <w:r>
        <w:rPr>
          <w:rFonts w:hint="eastAsia" w:ascii="宋体" w:hAnsi="宋体" w:eastAsia="宋体" w:cs="宋体"/>
          <w:color w:val="FF0000"/>
          <w:spacing w:val="16"/>
          <w:sz w:val="22"/>
          <w:szCs w:val="22"/>
          <w:highlight w:val="none"/>
          <w:u w:val="single"/>
          <w:lang w:val="en-US" w:eastAsia="zh-CN"/>
        </w:rPr>
        <w:t>资料费、人工费、材料运费、机械费、利润、税金、</w:t>
      </w:r>
      <w:r>
        <w:rPr>
          <w:rFonts w:hint="eastAsia" w:ascii="宋体" w:hAnsi="宋体" w:cs="宋体"/>
          <w:color w:val="FF0000"/>
          <w:spacing w:val="16"/>
          <w:sz w:val="22"/>
          <w:szCs w:val="22"/>
          <w:highlight w:val="none"/>
          <w:u w:val="single"/>
          <w:lang w:val="en-US" w:eastAsia="zh-CN"/>
        </w:rPr>
        <w:t>第三方检测费、</w:t>
      </w:r>
      <w:r>
        <w:rPr>
          <w:rFonts w:hint="eastAsia" w:ascii="宋体" w:hAnsi="宋体" w:eastAsia="宋体" w:cs="宋体"/>
          <w:color w:val="FF0000"/>
          <w:spacing w:val="16"/>
          <w:sz w:val="22"/>
          <w:szCs w:val="22"/>
          <w:highlight w:val="none"/>
          <w:u w:val="single"/>
          <w:lang w:val="en-US" w:eastAsia="zh-CN"/>
        </w:rPr>
        <w:t>安全文明施工费及其他关于本工程的一切费用</w:t>
      </w:r>
      <w:r>
        <w:rPr>
          <w:rFonts w:hint="eastAsia" w:ascii="宋体" w:hAnsi="宋体" w:eastAsia="宋体" w:cs="宋体"/>
          <w:color w:val="auto"/>
          <w:spacing w:val="16"/>
          <w:sz w:val="22"/>
          <w:szCs w:val="22"/>
          <w:highlight w:val="none"/>
          <w:lang w:val="en-US" w:eastAsia="zh-CN"/>
        </w:rPr>
        <w:t>。</w:t>
      </w:r>
      <w:r>
        <w:rPr>
          <w:rFonts w:hint="eastAsia" w:ascii="宋体" w:hAnsi="宋体" w:eastAsia="宋体" w:cs="宋体"/>
          <w:color w:val="FF0000"/>
          <w:spacing w:val="16"/>
          <w:sz w:val="22"/>
          <w:szCs w:val="22"/>
          <w:highlight w:val="none"/>
          <w:u w:val="single"/>
        </w:rPr>
        <w:t>价格为固定单价</w:t>
      </w:r>
      <w:r>
        <w:rPr>
          <w:rFonts w:hint="eastAsia" w:ascii="宋体" w:hAnsi="宋体" w:eastAsia="宋体" w:cs="宋体"/>
          <w:color w:val="auto"/>
          <w:spacing w:val="16"/>
          <w:sz w:val="22"/>
          <w:szCs w:val="22"/>
          <w:highlight w:val="none"/>
        </w:rPr>
        <w:t>，在合同执行期内不做调整</w:t>
      </w:r>
      <w:r>
        <w:rPr>
          <w:rFonts w:hint="eastAsia" w:ascii="宋体" w:hAnsi="宋体" w:eastAsia="宋体" w:cs="宋体"/>
          <w:color w:val="auto"/>
          <w:spacing w:val="16"/>
          <w:sz w:val="22"/>
          <w:szCs w:val="22"/>
          <w:highlight w:val="none"/>
          <w:lang w:eastAsia="zh-CN"/>
        </w:rPr>
        <w:t>。</w:t>
      </w:r>
      <w:r>
        <w:rPr>
          <w:rFonts w:hint="eastAsia" w:ascii="宋体" w:hAnsi="宋体" w:eastAsia="宋体" w:cs="宋体"/>
          <w:color w:val="auto"/>
          <w:spacing w:val="16"/>
          <w:sz w:val="22"/>
          <w:szCs w:val="22"/>
          <w:highlight w:val="none"/>
        </w:rPr>
        <w:t>报价人在合同实施期间不得以任何因素要求调整合同综合单价</w:t>
      </w:r>
      <w:r>
        <w:rPr>
          <w:rFonts w:hint="eastAsia" w:ascii="宋体" w:hAnsi="宋体" w:eastAsia="宋体" w:cs="宋体"/>
          <w:color w:val="auto"/>
          <w:spacing w:val="16"/>
          <w:sz w:val="22"/>
          <w:szCs w:val="22"/>
          <w:highlight w:val="none"/>
          <w:lang w:eastAsia="zh-CN"/>
        </w:rPr>
        <w:t>。</w:t>
      </w:r>
    </w:p>
    <w:p>
      <w:pPr>
        <w:pStyle w:val="4"/>
        <w:ind w:firstLine="252" w:firstLineChars="100"/>
        <w:rPr>
          <w:rFonts w:hint="eastAsia" w:ascii="宋体" w:hAnsi="宋体" w:eastAsia="宋体" w:cs="宋体"/>
          <w:color w:val="auto"/>
          <w:spacing w:val="16"/>
          <w:sz w:val="22"/>
          <w:szCs w:val="22"/>
          <w:highlight w:val="none"/>
          <w:lang w:val="en-US" w:eastAsia="zh-CN"/>
        </w:rPr>
      </w:pPr>
      <w:r>
        <w:rPr>
          <w:rFonts w:hint="eastAsia" w:ascii="宋体" w:hAnsi="宋体" w:eastAsia="宋体" w:cs="宋体"/>
          <w:color w:val="auto"/>
          <w:spacing w:val="16"/>
          <w:sz w:val="22"/>
          <w:szCs w:val="22"/>
          <w:highlight w:val="none"/>
          <w:lang w:val="en-US" w:eastAsia="zh-CN"/>
        </w:rPr>
        <w:t>2、清单工程量为暂定量，结算工程量以</w:t>
      </w:r>
      <w:r>
        <w:rPr>
          <w:rFonts w:hint="eastAsia" w:ascii="宋体" w:hAnsi="宋体" w:eastAsia="宋体" w:cs="宋体"/>
          <w:color w:val="FF0000"/>
          <w:spacing w:val="16"/>
          <w:sz w:val="22"/>
          <w:szCs w:val="22"/>
          <w:highlight w:val="none"/>
          <w:u w:val="single"/>
          <w:lang w:val="en-US" w:eastAsia="zh-CN"/>
        </w:rPr>
        <w:t>现场实际签证量（</w:t>
      </w:r>
      <w:r>
        <w:rPr>
          <w:rFonts w:hint="eastAsia" w:ascii="宋体" w:hAnsi="宋体" w:eastAsia="宋体" w:cs="宋体"/>
          <w:color w:val="FF0000"/>
          <w:sz w:val="22"/>
          <w:szCs w:val="22"/>
          <w:u w:val="single"/>
        </w:rPr>
        <w:t>甲方实际收货量</w:t>
      </w:r>
      <w:r>
        <w:rPr>
          <w:rFonts w:hint="eastAsia" w:ascii="宋体" w:hAnsi="宋体" w:eastAsia="宋体" w:cs="宋体"/>
          <w:color w:val="FF0000"/>
          <w:spacing w:val="16"/>
          <w:sz w:val="22"/>
          <w:szCs w:val="22"/>
          <w:highlight w:val="none"/>
          <w:u w:val="single"/>
          <w:lang w:val="en-US" w:eastAsia="zh-CN"/>
        </w:rPr>
        <w:t>）</w:t>
      </w:r>
      <w:r>
        <w:rPr>
          <w:rFonts w:hint="eastAsia" w:ascii="宋体" w:hAnsi="宋体" w:eastAsia="宋体" w:cs="宋体"/>
          <w:color w:val="auto"/>
          <w:spacing w:val="16"/>
          <w:sz w:val="22"/>
          <w:szCs w:val="22"/>
          <w:highlight w:val="none"/>
          <w:lang w:val="en-US" w:eastAsia="zh-CN"/>
        </w:rPr>
        <w:t>为准。</w:t>
      </w:r>
    </w:p>
    <w:p>
      <w:pPr>
        <w:rPr>
          <w:rFonts w:hint="eastAsia" w:ascii="宋体" w:hAnsi="宋体" w:eastAsia="宋体" w:cs="宋体"/>
          <w:color w:val="auto"/>
          <w:sz w:val="22"/>
          <w:szCs w:val="22"/>
          <w:highlight w:val="none"/>
        </w:rPr>
      </w:pPr>
      <w:r>
        <w:rPr>
          <w:rFonts w:hint="eastAsia" w:ascii="宋体" w:hAnsi="宋体" w:eastAsia="宋体" w:cs="宋体"/>
          <w:color w:val="auto"/>
          <w:spacing w:val="16"/>
          <w:sz w:val="22"/>
          <w:szCs w:val="22"/>
          <w:highlight w:val="none"/>
          <w:lang w:val="en-US" w:eastAsia="zh-CN"/>
        </w:rPr>
        <w:t xml:space="preserve">  </w:t>
      </w:r>
    </w:p>
    <w:p>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报价单位（</w:t>
      </w:r>
      <w:r>
        <w:rPr>
          <w:rFonts w:hint="eastAsia" w:ascii="宋体" w:hAnsi="宋体" w:eastAsia="宋体" w:cs="宋体"/>
          <w:color w:val="auto"/>
          <w:spacing w:val="16"/>
          <w:sz w:val="22"/>
          <w:szCs w:val="22"/>
          <w:highlight w:val="none"/>
          <w:lang w:val="en-US" w:eastAsia="zh-CN"/>
        </w:rPr>
        <w:t>加</w:t>
      </w:r>
      <w:r>
        <w:rPr>
          <w:rFonts w:hint="eastAsia" w:ascii="宋体" w:hAnsi="宋体" w:eastAsia="宋体" w:cs="宋体"/>
          <w:color w:val="auto"/>
          <w:spacing w:val="16"/>
          <w:sz w:val="22"/>
          <w:szCs w:val="22"/>
          <w:highlight w:val="none"/>
        </w:rPr>
        <w:t>盖</w:t>
      </w:r>
      <w:r>
        <w:rPr>
          <w:rFonts w:hint="eastAsia" w:ascii="宋体" w:hAnsi="宋体" w:eastAsia="宋体" w:cs="宋体"/>
          <w:color w:val="auto"/>
          <w:spacing w:val="16"/>
          <w:sz w:val="22"/>
          <w:szCs w:val="22"/>
          <w:highlight w:val="none"/>
          <w:lang w:val="en-US" w:eastAsia="zh-CN"/>
        </w:rPr>
        <w:t>公</w:t>
      </w:r>
      <w:r>
        <w:rPr>
          <w:rFonts w:hint="eastAsia" w:ascii="宋体" w:hAnsi="宋体" w:eastAsia="宋体" w:cs="宋体"/>
          <w:color w:val="auto"/>
          <w:spacing w:val="16"/>
          <w:sz w:val="22"/>
          <w:szCs w:val="22"/>
          <w:highlight w:val="none"/>
        </w:rPr>
        <w:t xml:space="preserve">章）：                         </w:t>
      </w:r>
    </w:p>
    <w:p>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报价</w:t>
      </w:r>
      <w:r>
        <w:rPr>
          <w:rFonts w:hint="eastAsia" w:ascii="宋体" w:hAnsi="宋体" w:eastAsia="宋体" w:cs="宋体"/>
          <w:color w:val="auto"/>
          <w:spacing w:val="16"/>
          <w:sz w:val="22"/>
          <w:szCs w:val="22"/>
          <w:highlight w:val="none"/>
          <w:lang w:val="en-US" w:eastAsia="zh-CN"/>
        </w:rPr>
        <w:t>联系人</w:t>
      </w:r>
      <w:r>
        <w:rPr>
          <w:rFonts w:hint="eastAsia" w:ascii="宋体" w:hAnsi="宋体" w:eastAsia="宋体" w:cs="宋体"/>
          <w:color w:val="auto"/>
          <w:spacing w:val="16"/>
          <w:sz w:val="22"/>
          <w:szCs w:val="22"/>
          <w:highlight w:val="none"/>
        </w:rPr>
        <w:t xml:space="preserve">：                                 </w:t>
      </w:r>
    </w:p>
    <w:p>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联系电话：</w:t>
      </w:r>
    </w:p>
    <w:p>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日期：</w:t>
      </w:r>
    </w:p>
    <w:p>
      <w:pPr>
        <w:pStyle w:val="2"/>
        <w:numPr>
          <w:ilvl w:val="0"/>
          <w:numId w:val="0"/>
        </w:numPr>
        <w:rPr>
          <w:rFonts w:hint="eastAsia" w:ascii="宋体" w:hAnsi="宋体" w:eastAsia="宋体" w:cs="宋体"/>
          <w:sz w:val="22"/>
          <w:szCs w:val="22"/>
        </w:rPr>
      </w:pPr>
    </w:p>
    <w:p>
      <w:pPr>
        <w:pStyle w:val="2"/>
        <w:numPr>
          <w:ilvl w:val="0"/>
          <w:numId w:val="0"/>
        </w:numPr>
        <w:rPr>
          <w:rFonts w:hint="eastAsia"/>
        </w:rPr>
      </w:pPr>
    </w:p>
    <w:p>
      <w:pPr>
        <w:pStyle w:val="2"/>
        <w:numPr>
          <w:ilvl w:val="0"/>
          <w:numId w:val="0"/>
        </w:numPr>
        <w:rPr>
          <w:rFonts w:hint="eastAsia"/>
        </w:rPr>
      </w:pPr>
    </w:p>
    <w:p>
      <w:pPr>
        <w:spacing w:before="20" w:after="20" w:line="540" w:lineRule="exact"/>
        <w:jc w:val="both"/>
        <w:outlineLvl w:val="2"/>
        <w:rPr>
          <w:rFonts w:hint="eastAsia" w:ascii="宋体" w:hAnsi="宋体" w:eastAsia="宋体" w:cs="宋体"/>
          <w:smallCaps/>
          <w:color w:val="auto"/>
          <w:sz w:val="28"/>
          <w:szCs w:val="28"/>
          <w:highlight w:val="none"/>
        </w:rPr>
      </w:pPr>
    </w:p>
    <w:bookmarkEnd w:id="1"/>
    <w:bookmarkEnd w:id="2"/>
    <w:bookmarkEnd w:id="3"/>
    <w:bookmarkEnd w:id="4"/>
    <w:bookmarkEnd w:id="5"/>
    <w:p>
      <w:pPr>
        <w:jc w:val="center"/>
        <w:rPr>
          <w:rFonts w:hint="eastAsia" w:ascii="宋体" w:hAnsi="宋体" w:eastAsia="宋体" w:cs="宋体"/>
          <w:b/>
          <w:bCs/>
          <w:color w:val="auto"/>
          <w:sz w:val="30"/>
          <w:szCs w:val="30"/>
          <w:highlight w:val="none"/>
        </w:rPr>
      </w:pPr>
      <w:r>
        <w:rPr>
          <w:rFonts w:hint="eastAsia" w:ascii="宋体" w:hAnsi="宋体" w:eastAsia="宋体" w:cs="宋体"/>
          <w:b/>
          <w:bCs/>
          <w:color w:val="auto"/>
          <w:sz w:val="30"/>
          <w:szCs w:val="30"/>
          <w:highlight w:val="none"/>
        </w:rPr>
        <w:t xml:space="preserve"> </w:t>
      </w:r>
      <w:bookmarkStart w:id="6" w:name="_Toc439064380"/>
      <w:r>
        <w:rPr>
          <w:rFonts w:hint="eastAsia" w:ascii="宋体" w:hAnsi="宋体" w:eastAsia="宋体" w:cs="宋体"/>
          <w:b/>
          <w:bCs/>
          <w:color w:val="auto"/>
          <w:sz w:val="30"/>
          <w:szCs w:val="30"/>
          <w:highlight w:val="none"/>
        </w:rPr>
        <w:t>(</w:t>
      </w:r>
      <w:r>
        <w:rPr>
          <w:rFonts w:hint="eastAsia" w:ascii="宋体" w:hAnsi="宋体" w:eastAsia="宋体" w:cs="宋体"/>
          <w:b/>
          <w:bCs/>
          <w:color w:val="auto"/>
          <w:sz w:val="30"/>
          <w:szCs w:val="30"/>
          <w:highlight w:val="none"/>
          <w:lang w:val="en-US" w:eastAsia="zh-CN"/>
        </w:rPr>
        <w:t>二</w:t>
      </w:r>
      <w:r>
        <w:rPr>
          <w:rFonts w:hint="eastAsia" w:ascii="宋体" w:hAnsi="宋体" w:eastAsia="宋体" w:cs="宋体"/>
          <w:b/>
          <w:bCs/>
          <w:color w:val="auto"/>
          <w:sz w:val="30"/>
          <w:szCs w:val="30"/>
          <w:highlight w:val="none"/>
        </w:rPr>
        <w:t>) 投标报价需要说明的其他资料</w:t>
      </w:r>
      <w:bookmarkEnd w:id="6"/>
    </w:p>
    <w:p>
      <w:pPr>
        <w:spacing w:before="20" w:after="20" w:line="540" w:lineRule="exact"/>
        <w:jc w:val="center"/>
        <w:rPr>
          <w:rFonts w:hint="eastAsia" w:ascii="宋体" w:hAnsi="宋体" w:eastAsia="宋体" w:cs="宋体"/>
          <w:color w:val="auto"/>
          <w:szCs w:val="21"/>
          <w:highlight w:val="none"/>
        </w:rPr>
      </w:pPr>
    </w:p>
    <w:p>
      <w:pPr>
        <w:spacing w:before="20" w:after="20" w:line="540" w:lineRule="exact"/>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投标单位认为需对其投标报价进行其他补充说明及证明材料。</w:t>
      </w:r>
    </w:p>
    <w:p>
      <w:pPr>
        <w:spacing w:line="360" w:lineRule="auto"/>
        <w:ind w:left="538" w:leftChars="256"/>
        <w:rPr>
          <w:rFonts w:hint="eastAsia" w:ascii="宋体" w:hAnsi="宋体" w:eastAsia="宋体" w:cs="宋体"/>
          <w:color w:val="auto"/>
          <w:spacing w:val="-6"/>
          <w:szCs w:val="21"/>
          <w:highlight w:val="none"/>
        </w:rPr>
      </w:pPr>
    </w:p>
    <w:p>
      <w:pPr>
        <w:autoSpaceDE w:val="0"/>
        <w:autoSpaceDN w:val="0"/>
        <w:adjustRightInd w:val="0"/>
        <w:spacing w:line="360" w:lineRule="auto"/>
        <w:ind w:right="-20"/>
        <w:rPr>
          <w:rFonts w:hint="eastAsia" w:ascii="宋体" w:hAnsi="宋体" w:eastAsia="宋体" w:cs="宋体"/>
          <w:color w:val="auto"/>
          <w:spacing w:val="-6"/>
          <w:szCs w:val="21"/>
          <w:highlight w:val="none"/>
        </w:rPr>
      </w:pPr>
    </w:p>
    <w:p>
      <w:pPr>
        <w:autoSpaceDE w:val="0"/>
        <w:autoSpaceDN w:val="0"/>
        <w:adjustRightInd w:val="0"/>
        <w:spacing w:line="360" w:lineRule="auto"/>
        <w:ind w:right="-20"/>
        <w:rPr>
          <w:rFonts w:hint="eastAsia" w:ascii="宋体" w:hAnsi="宋体" w:eastAsia="宋体" w:cs="宋体"/>
          <w:b/>
          <w:bCs/>
          <w:color w:val="auto"/>
          <w:sz w:val="44"/>
          <w:szCs w:val="44"/>
          <w:highlight w:val="none"/>
        </w:rPr>
      </w:pPr>
      <w:bookmarkStart w:id="7" w:name="_Toc44996371"/>
      <w:bookmarkStart w:id="8" w:name="_Toc17215709"/>
    </w:p>
    <w:p>
      <w:pPr>
        <w:spacing w:line="360" w:lineRule="auto"/>
        <w:jc w:val="center"/>
        <w:outlineLvl w:val="1"/>
        <w:rPr>
          <w:rFonts w:hint="eastAsia" w:ascii="宋体" w:hAnsi="宋体" w:eastAsia="宋体" w:cs="宋体"/>
          <w:b/>
          <w:color w:val="auto"/>
          <w:sz w:val="36"/>
          <w:szCs w:val="36"/>
          <w:highlight w:val="none"/>
        </w:rPr>
      </w:pPr>
      <w:bookmarkStart w:id="9" w:name="_Toc421917000"/>
      <w:bookmarkStart w:id="10" w:name="_Toc390411620"/>
    </w:p>
    <w:p>
      <w:pPr>
        <w:spacing w:line="360" w:lineRule="auto"/>
        <w:jc w:val="center"/>
        <w:outlineLvl w:val="1"/>
        <w:rPr>
          <w:rFonts w:hint="eastAsia" w:ascii="宋体" w:hAnsi="宋体" w:eastAsia="宋体" w:cs="宋体"/>
          <w:b/>
          <w:color w:val="auto"/>
          <w:sz w:val="36"/>
          <w:szCs w:val="36"/>
          <w:highlight w:val="none"/>
        </w:rPr>
      </w:pPr>
    </w:p>
    <w:p>
      <w:pPr>
        <w:spacing w:line="360" w:lineRule="auto"/>
        <w:jc w:val="center"/>
        <w:outlineLvl w:val="1"/>
        <w:rPr>
          <w:rFonts w:hint="eastAsia" w:ascii="宋体" w:hAnsi="宋体" w:eastAsia="宋体" w:cs="宋体"/>
          <w:b/>
          <w:color w:val="auto"/>
          <w:sz w:val="36"/>
          <w:szCs w:val="36"/>
          <w:highlight w:val="none"/>
        </w:rPr>
      </w:pPr>
    </w:p>
    <w:p>
      <w:pPr>
        <w:spacing w:line="360" w:lineRule="auto"/>
        <w:jc w:val="center"/>
        <w:outlineLvl w:val="1"/>
        <w:rPr>
          <w:rFonts w:hint="eastAsia" w:ascii="宋体" w:hAnsi="宋体" w:eastAsia="宋体" w:cs="宋体"/>
          <w:b/>
          <w:color w:val="auto"/>
          <w:sz w:val="36"/>
          <w:szCs w:val="36"/>
          <w:highlight w:val="none"/>
        </w:rPr>
      </w:pPr>
    </w:p>
    <w:p>
      <w:pPr>
        <w:spacing w:line="360" w:lineRule="auto"/>
        <w:jc w:val="center"/>
        <w:outlineLvl w:val="1"/>
        <w:rPr>
          <w:rFonts w:hint="eastAsia" w:ascii="宋体" w:hAnsi="宋体" w:eastAsia="宋体" w:cs="宋体"/>
          <w:b/>
          <w:color w:val="auto"/>
          <w:sz w:val="36"/>
          <w:szCs w:val="36"/>
          <w:highlight w:val="none"/>
        </w:rPr>
      </w:pPr>
    </w:p>
    <w:p>
      <w:pPr>
        <w:spacing w:line="360" w:lineRule="auto"/>
        <w:jc w:val="center"/>
        <w:outlineLvl w:val="1"/>
        <w:rPr>
          <w:rFonts w:hint="eastAsia" w:ascii="宋体" w:hAnsi="宋体" w:eastAsia="宋体" w:cs="宋体"/>
          <w:b/>
          <w:color w:val="auto"/>
          <w:sz w:val="36"/>
          <w:szCs w:val="36"/>
          <w:highlight w:val="none"/>
        </w:rPr>
      </w:pPr>
    </w:p>
    <w:p>
      <w:pPr>
        <w:spacing w:line="360" w:lineRule="auto"/>
        <w:jc w:val="center"/>
        <w:outlineLvl w:val="1"/>
        <w:rPr>
          <w:rFonts w:hint="eastAsia" w:ascii="宋体" w:hAnsi="宋体" w:eastAsia="宋体" w:cs="宋体"/>
          <w:b/>
          <w:color w:val="auto"/>
          <w:sz w:val="36"/>
          <w:szCs w:val="36"/>
          <w:highlight w:val="none"/>
        </w:rPr>
      </w:pPr>
    </w:p>
    <w:p>
      <w:pPr>
        <w:spacing w:line="360" w:lineRule="auto"/>
        <w:jc w:val="center"/>
        <w:outlineLvl w:val="1"/>
        <w:rPr>
          <w:rFonts w:hint="eastAsia" w:ascii="宋体" w:hAnsi="宋体" w:eastAsia="宋体" w:cs="宋体"/>
          <w:b/>
          <w:color w:val="auto"/>
          <w:sz w:val="36"/>
          <w:szCs w:val="36"/>
          <w:highlight w:val="none"/>
        </w:rPr>
      </w:pPr>
    </w:p>
    <w:p>
      <w:pPr>
        <w:spacing w:line="360" w:lineRule="auto"/>
        <w:jc w:val="center"/>
        <w:outlineLvl w:val="1"/>
        <w:rPr>
          <w:rFonts w:hint="eastAsia" w:ascii="宋体" w:hAnsi="宋体" w:eastAsia="宋体" w:cs="宋体"/>
          <w:b/>
          <w:color w:val="auto"/>
          <w:sz w:val="36"/>
          <w:szCs w:val="36"/>
          <w:highlight w:val="none"/>
        </w:rPr>
      </w:pPr>
    </w:p>
    <w:p>
      <w:pPr>
        <w:spacing w:line="360" w:lineRule="auto"/>
        <w:jc w:val="center"/>
        <w:outlineLvl w:val="1"/>
        <w:rPr>
          <w:rFonts w:hint="eastAsia" w:ascii="宋体" w:hAnsi="宋体" w:eastAsia="宋体" w:cs="宋体"/>
          <w:b/>
          <w:color w:val="auto"/>
          <w:sz w:val="36"/>
          <w:szCs w:val="36"/>
          <w:highlight w:val="none"/>
        </w:rPr>
      </w:pPr>
    </w:p>
    <w:p>
      <w:pPr>
        <w:spacing w:line="360" w:lineRule="auto"/>
        <w:jc w:val="center"/>
        <w:outlineLvl w:val="1"/>
        <w:rPr>
          <w:rFonts w:hint="eastAsia" w:ascii="宋体" w:hAnsi="宋体" w:eastAsia="宋体" w:cs="宋体"/>
          <w:b/>
          <w:color w:val="auto"/>
          <w:sz w:val="36"/>
          <w:szCs w:val="36"/>
          <w:highlight w:val="none"/>
        </w:rPr>
      </w:pPr>
    </w:p>
    <w:p>
      <w:pPr>
        <w:spacing w:line="360" w:lineRule="auto"/>
        <w:jc w:val="center"/>
        <w:outlineLvl w:val="1"/>
        <w:rPr>
          <w:rFonts w:hint="eastAsia" w:ascii="宋体" w:hAnsi="宋体" w:eastAsia="宋体" w:cs="宋体"/>
          <w:b/>
          <w:color w:val="auto"/>
          <w:sz w:val="36"/>
          <w:szCs w:val="36"/>
          <w:highlight w:val="none"/>
        </w:rPr>
      </w:pPr>
    </w:p>
    <w:p>
      <w:pPr>
        <w:spacing w:line="360" w:lineRule="auto"/>
        <w:jc w:val="center"/>
        <w:outlineLvl w:val="1"/>
        <w:rPr>
          <w:rFonts w:hint="eastAsia" w:ascii="宋体" w:hAnsi="宋体" w:eastAsia="宋体" w:cs="宋体"/>
          <w:b/>
          <w:color w:val="auto"/>
          <w:sz w:val="36"/>
          <w:szCs w:val="36"/>
          <w:highlight w:val="none"/>
        </w:rPr>
      </w:pPr>
    </w:p>
    <w:p>
      <w:pPr>
        <w:spacing w:line="360" w:lineRule="auto"/>
        <w:jc w:val="center"/>
        <w:outlineLvl w:val="1"/>
        <w:rPr>
          <w:rFonts w:hint="eastAsia" w:ascii="宋体" w:hAnsi="宋体" w:eastAsia="宋体" w:cs="宋体"/>
          <w:b/>
          <w:color w:val="auto"/>
          <w:sz w:val="36"/>
          <w:szCs w:val="36"/>
          <w:highlight w:val="none"/>
        </w:rPr>
      </w:pPr>
    </w:p>
    <w:bookmarkEnd w:id="7"/>
    <w:bookmarkEnd w:id="8"/>
    <w:bookmarkEnd w:id="9"/>
    <w:bookmarkEnd w:id="10"/>
    <w:p>
      <w:pPr>
        <w:autoSpaceDE w:val="0"/>
        <w:autoSpaceDN w:val="0"/>
        <w:adjustRightInd w:val="0"/>
        <w:snapToGrid w:val="0"/>
        <w:spacing w:line="360" w:lineRule="auto"/>
        <w:jc w:val="left"/>
        <w:rPr>
          <w:rFonts w:hint="eastAsia" w:ascii="宋体" w:hAnsi="宋体" w:eastAsia="宋体" w:cs="宋体"/>
          <w:color w:val="auto"/>
          <w:sz w:val="16"/>
          <w:szCs w:val="22"/>
          <w:highlight w:val="none"/>
        </w:rPr>
      </w:pPr>
      <w:bookmarkStart w:id="11" w:name="_Toc171741990"/>
      <w:bookmarkStart w:id="12" w:name="_Toc171581367"/>
      <w:bookmarkStart w:id="13" w:name="_Toc17197759"/>
      <w:bookmarkStart w:id="14" w:name="_Toc171581547"/>
    </w:p>
    <w:p>
      <w:pPr>
        <w:pStyle w:val="4"/>
        <w:rPr>
          <w:rFonts w:hint="eastAsia"/>
        </w:rPr>
      </w:pPr>
    </w:p>
    <w:p>
      <w:pPr>
        <w:rPr>
          <w:rFonts w:hint="eastAsia" w:ascii="宋体" w:hAnsi="宋体" w:eastAsia="宋体" w:cs="宋体"/>
          <w:color w:val="auto"/>
          <w:sz w:val="16"/>
          <w:szCs w:val="22"/>
          <w:highlight w:val="none"/>
        </w:rPr>
      </w:pPr>
    </w:p>
    <w:p>
      <w:pPr>
        <w:jc w:val="center"/>
        <w:rPr>
          <w:rFonts w:hint="eastAsia" w:ascii="宋体" w:hAnsi="宋体" w:eastAsia="宋体" w:cs="宋体"/>
          <w:b/>
          <w:bCs/>
          <w:color w:val="auto"/>
          <w:sz w:val="30"/>
          <w:szCs w:val="30"/>
          <w:highlight w:val="none"/>
          <w:lang w:eastAsia="zh-CN"/>
        </w:rPr>
      </w:pPr>
      <w:r>
        <w:rPr>
          <w:rFonts w:hint="eastAsia" w:ascii="宋体" w:hAnsi="宋体" w:eastAsia="宋体" w:cs="宋体"/>
          <w:b/>
          <w:bCs/>
          <w:color w:val="auto"/>
          <w:sz w:val="30"/>
          <w:szCs w:val="30"/>
          <w:highlight w:val="none"/>
          <w:lang w:eastAsia="zh-CN"/>
        </w:rPr>
        <w:t>（</w:t>
      </w:r>
      <w:r>
        <w:rPr>
          <w:rFonts w:hint="eastAsia" w:ascii="宋体" w:hAnsi="宋体" w:eastAsia="宋体" w:cs="宋体"/>
          <w:b/>
          <w:bCs/>
          <w:color w:val="auto"/>
          <w:sz w:val="30"/>
          <w:szCs w:val="30"/>
          <w:highlight w:val="none"/>
          <w:lang w:val="en-US" w:eastAsia="zh-CN"/>
        </w:rPr>
        <w:t>三）</w:t>
      </w:r>
      <w:r>
        <w:rPr>
          <w:rFonts w:hint="eastAsia" w:ascii="宋体" w:hAnsi="宋体" w:eastAsia="宋体" w:cs="宋体"/>
          <w:b/>
          <w:bCs/>
          <w:color w:val="auto"/>
          <w:sz w:val="30"/>
          <w:szCs w:val="30"/>
          <w:highlight w:val="none"/>
          <w:lang w:eastAsia="zh-CN"/>
        </w:rPr>
        <w:t>授权委托书</w:t>
      </w:r>
    </w:p>
    <w:p>
      <w:pPr>
        <w:adjustRightInd w:val="0"/>
        <w:snapToGrid w:val="0"/>
        <w:spacing w:line="440" w:lineRule="exact"/>
        <w:rPr>
          <w:rFonts w:hint="eastAsia" w:hAnsi="宋体" w:cs="宋体"/>
          <w:u w:val="single"/>
        </w:rPr>
      </w:pPr>
      <w:r>
        <w:rPr>
          <w:rFonts w:hint="eastAsia" w:hAnsi="宋体" w:cs="宋体"/>
        </w:rPr>
        <w:t>致：</w:t>
      </w:r>
      <w:r>
        <w:rPr>
          <w:rFonts w:hint="eastAsia" w:hAnsi="宋体" w:cs="宋体"/>
          <w:u w:val="single"/>
        </w:rPr>
        <w:t xml:space="preserve">   （招标人名称）    </w:t>
      </w:r>
    </w:p>
    <w:p>
      <w:pPr>
        <w:spacing w:line="440" w:lineRule="exact"/>
        <w:ind w:firstLine="399" w:firstLineChars="190"/>
        <w:rPr>
          <w:rFonts w:hint="eastAsia" w:hAnsi="宋体" w:cs="宋体"/>
        </w:rPr>
      </w:pPr>
      <w:r>
        <w:rPr>
          <w:rFonts w:hint="eastAsia" w:hAnsi="宋体" w:cs="宋体"/>
        </w:rPr>
        <w:t>本人</w:t>
      </w:r>
      <w:r>
        <w:rPr>
          <w:rFonts w:hint="eastAsia" w:hAnsi="宋体" w:cs="宋体"/>
          <w:u w:val="single"/>
          <w:lang w:val="en-US" w:eastAsia="zh-CN"/>
        </w:rPr>
        <w:t xml:space="preserve">      </w:t>
      </w:r>
      <w:r>
        <w:rPr>
          <w:rFonts w:hint="eastAsia" w:hAnsi="宋体" w:cs="宋体"/>
        </w:rPr>
        <w:t>系</w:t>
      </w:r>
      <w:r>
        <w:rPr>
          <w:rFonts w:hint="eastAsia" w:hAnsi="宋体" w:cs="宋体"/>
          <w:u w:val="single"/>
        </w:rPr>
        <w:t xml:space="preserve">   </w:t>
      </w:r>
      <w:r>
        <w:rPr>
          <w:rFonts w:hint="eastAsia" w:hAnsi="宋体" w:cs="宋体"/>
          <w:u w:val="single"/>
          <w:lang w:val="en-US" w:eastAsia="zh-CN"/>
        </w:rPr>
        <w:t xml:space="preserve">  </w:t>
      </w:r>
      <w:r>
        <w:rPr>
          <w:rFonts w:hint="eastAsia" w:hAnsi="宋体" w:cs="宋体"/>
          <w:u w:val="single"/>
        </w:rPr>
        <w:t xml:space="preserve">   </w:t>
      </w:r>
      <w:r>
        <w:rPr>
          <w:rFonts w:hint="eastAsia" w:hAnsi="宋体" w:cs="宋体"/>
        </w:rPr>
        <w:t>的法定代表人，现授权</w:t>
      </w:r>
      <w:r>
        <w:rPr>
          <w:rFonts w:hint="eastAsia" w:hAnsi="宋体" w:cs="宋体"/>
          <w:u w:val="single"/>
          <w:lang w:val="en-US" w:eastAsia="zh-CN"/>
        </w:rPr>
        <w:t xml:space="preserve">     </w:t>
      </w:r>
      <w:r>
        <w:rPr>
          <w:rFonts w:hint="eastAsia" w:hAnsi="宋体" w:cs="宋体"/>
        </w:rPr>
        <w:t>为我单位代理人，该代理人在</w:t>
      </w:r>
      <w:r>
        <w:rPr>
          <w:rFonts w:hint="eastAsia" w:hAnsi="宋体" w:cs="宋体"/>
          <w:u w:val="single"/>
        </w:rPr>
        <w:t xml:space="preserve"> </w:t>
      </w:r>
      <w:r>
        <w:rPr>
          <w:rFonts w:hint="eastAsia" w:hAnsi="宋体" w:cs="宋体"/>
          <w:u w:val="single"/>
          <w:lang w:val="en-US" w:eastAsia="zh-CN"/>
        </w:rPr>
        <w:t xml:space="preserve">      </w:t>
      </w:r>
      <w:r>
        <w:rPr>
          <w:rFonts w:hint="eastAsia" w:hAnsi="宋体" w:cs="宋体"/>
          <w:u w:val="single"/>
        </w:rPr>
        <w:t xml:space="preserve"> </w:t>
      </w:r>
      <w:r>
        <w:rPr>
          <w:rFonts w:hint="eastAsia" w:hAnsi="宋体" w:cs="宋体"/>
          <w:lang w:val="en-US" w:eastAsia="zh-CN"/>
        </w:rPr>
        <w:t>采购</w:t>
      </w:r>
      <w:r>
        <w:rPr>
          <w:rFonts w:hint="eastAsia" w:hAnsi="宋体" w:cs="宋体"/>
        </w:rPr>
        <w:t>活动中，有权以我单位名义投标（包括但不限于签署、澄清、说明、补正、递交、撤回、修改投标文件等），并与贵单位协商、签署合同文件及执行与该项目一切有关的事项（包括但不限于签署补充协议、领取物资、办理结算、领取钱款、请求代发</w:t>
      </w:r>
      <w:r>
        <w:rPr>
          <w:rFonts w:hint="eastAsia" w:hAnsi="宋体" w:cs="宋体"/>
          <w:lang w:val="en-US" w:eastAsia="zh-CN"/>
        </w:rPr>
        <w:t>农</w:t>
      </w:r>
      <w:r>
        <w:rPr>
          <w:rFonts w:hint="eastAsia" w:hAnsi="宋体" w:cs="宋体"/>
        </w:rPr>
        <w:t>民工工资及签署具有经济价值和法律意义的其他文书等）。该代理人</w:t>
      </w:r>
      <w:r>
        <w:rPr>
          <w:rFonts w:hint="eastAsia" w:hAnsi="宋体" w:cs="宋体"/>
          <w:lang w:val="en-US" w:eastAsia="zh-CN"/>
        </w:rPr>
        <w:t>在本次采购</w:t>
      </w:r>
      <w:r>
        <w:rPr>
          <w:rFonts w:hint="eastAsia" w:hAnsi="宋体" w:cs="宋体"/>
        </w:rPr>
        <w:t xml:space="preserve">活动中与贵单位所实施的一切行为及由此产生的法律后果，授权委托人均予以认可。                     </w:t>
      </w:r>
    </w:p>
    <w:p>
      <w:pPr>
        <w:spacing w:line="440" w:lineRule="exact"/>
        <w:ind w:firstLine="399" w:firstLineChars="190"/>
        <w:rPr>
          <w:rFonts w:hint="eastAsia" w:hAnsi="宋体" w:cs="宋体"/>
        </w:rPr>
      </w:pPr>
      <w:r>
        <w:rPr>
          <w:rFonts w:hint="eastAsia" w:hAnsi="宋体" w:cs="宋体"/>
        </w:rPr>
        <w:t>代理人代理权限至委托事项完成时止。如代理人发生变动，我单位将及时书面通知。如未及时书面通知，原代理人的代理行为对我单位继续有效。</w:t>
      </w:r>
    </w:p>
    <w:p>
      <w:pPr>
        <w:spacing w:line="440" w:lineRule="exact"/>
        <w:ind w:firstLine="399" w:firstLineChars="190"/>
        <w:rPr>
          <w:rFonts w:hint="eastAsia" w:hAnsi="宋体" w:cs="宋体"/>
        </w:rPr>
      </w:pPr>
      <w:r>
        <w:rPr>
          <w:rFonts w:hint="eastAsia" w:hAnsi="宋体" w:cs="宋体"/>
        </w:rPr>
        <w:t>代理人无转委托权，特此委托。</w:t>
      </w:r>
    </w:p>
    <w:p>
      <w:pPr>
        <w:spacing w:line="440" w:lineRule="exact"/>
        <w:ind w:firstLine="399" w:firstLineChars="190"/>
        <w:rPr>
          <w:rFonts w:hint="eastAsia" w:hAnsi="宋体"/>
        </w:rPr>
      </w:pPr>
      <w:r>
        <w:rPr>
          <w:rFonts w:hint="eastAsia" w:hAnsi="宋体"/>
        </w:rPr>
        <w:t>附件1：法定代表人及委托代理人身份证影印件</w:t>
      </w:r>
    </w:p>
    <w:p>
      <w:pPr>
        <w:adjustRightInd w:val="0"/>
        <w:snapToGrid w:val="0"/>
        <w:spacing w:line="440" w:lineRule="exact"/>
        <w:rPr>
          <w:rFonts w:hAnsi="宋体" w:cs="宋体"/>
        </w:rPr>
      </w:pPr>
      <w:r>
        <w:rPr>
          <w:rFonts w:hint="eastAsia" w:hAnsi="宋体" w:cs="宋体"/>
        </w:rPr>
        <w:t xml:space="preserve">  </w:t>
      </w:r>
    </w:p>
    <w:p>
      <w:pPr>
        <w:adjustRightInd w:val="0"/>
        <w:snapToGrid w:val="0"/>
        <w:spacing w:line="440" w:lineRule="exact"/>
        <w:ind w:firstLine="420" w:firstLineChars="200"/>
        <w:rPr>
          <w:rFonts w:hAnsi="宋体" w:cs="宋体"/>
          <w:u w:val="single"/>
        </w:rPr>
      </w:pPr>
      <w:r>
        <w:rPr>
          <w:rFonts w:hint="eastAsia" w:hAnsi="宋体" w:cs="宋体"/>
          <w:lang w:val="en-US" w:eastAsia="zh-CN"/>
        </w:rPr>
        <w:t>投标单位</w:t>
      </w:r>
      <w:r>
        <w:rPr>
          <w:rFonts w:hint="eastAsia" w:hAnsi="宋体" w:cs="宋体"/>
        </w:rPr>
        <w:t>：</w:t>
      </w:r>
      <w:r>
        <w:rPr>
          <w:rFonts w:hint="eastAsia" w:hAnsi="宋体" w:cs="宋体"/>
          <w:u w:val="single"/>
        </w:rPr>
        <w:t xml:space="preserve">   （盖单位公章）        </w:t>
      </w:r>
    </w:p>
    <w:p>
      <w:pPr>
        <w:adjustRightInd w:val="0"/>
        <w:snapToGrid w:val="0"/>
        <w:spacing w:line="440" w:lineRule="exact"/>
        <w:ind w:firstLine="420" w:firstLineChars="200"/>
        <w:rPr>
          <w:rFonts w:hint="eastAsia" w:hAnsi="宋体" w:cs="宋体"/>
          <w:u w:val="single"/>
        </w:rPr>
      </w:pPr>
      <w:r>
        <w:rPr>
          <w:rFonts w:hint="eastAsia" w:hAnsi="宋体" w:cs="宋体"/>
        </w:rPr>
        <w:t>法定代表人：</w:t>
      </w:r>
      <w:r>
        <w:rPr>
          <w:rFonts w:hint="eastAsia" w:hAnsi="宋体" w:cs="宋体"/>
          <w:u w:val="single"/>
        </w:rPr>
        <w:t xml:space="preserve">   （签字或盖章）    </w:t>
      </w:r>
    </w:p>
    <w:p>
      <w:pPr>
        <w:adjustRightInd w:val="0"/>
        <w:snapToGrid w:val="0"/>
        <w:spacing w:line="440" w:lineRule="exact"/>
        <w:ind w:firstLine="420" w:firstLineChars="200"/>
        <w:rPr>
          <w:rFonts w:hAnsi="宋体" w:cs="宋体"/>
          <w:u w:val="single"/>
        </w:rPr>
      </w:pPr>
      <w:r>
        <w:rPr>
          <w:rFonts w:hint="eastAsia" w:hAnsi="宋体" w:cs="宋体"/>
        </w:rPr>
        <w:t>委托代理人：</w:t>
      </w:r>
      <w:r>
        <w:rPr>
          <w:rFonts w:hint="eastAsia" w:hAnsi="宋体" w:cs="宋体"/>
          <w:u w:val="single"/>
        </w:rPr>
        <w:t xml:space="preserve">    （签字）         </w:t>
      </w:r>
    </w:p>
    <w:p>
      <w:pPr>
        <w:autoSpaceDE w:val="0"/>
        <w:autoSpaceDN w:val="0"/>
        <w:adjustRightInd w:val="0"/>
        <w:snapToGrid w:val="0"/>
        <w:spacing w:line="440" w:lineRule="exact"/>
        <w:ind w:firstLine="420" w:firstLineChars="200"/>
        <w:rPr>
          <w:rFonts w:hint="eastAsia" w:hAnsi="宋体" w:cs="宋体"/>
        </w:rPr>
      </w:pPr>
      <w:r>
        <w:rPr>
          <w:rFonts w:hint="eastAsia" w:hAnsi="宋体" w:cs="宋体"/>
        </w:rPr>
        <w:t>日期：       年    月    日</w:t>
      </w:r>
    </w:p>
    <w:tbl>
      <w:tblPr>
        <w:tblStyle w:val="9"/>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580"/>
        <w:gridCol w:w="458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36" w:hRule="atLeast"/>
        </w:trPr>
        <w:tc>
          <w:tcPr>
            <w:tcW w:w="9160" w:type="dxa"/>
            <w:gridSpan w:val="2"/>
            <w:noWrap w:val="0"/>
            <w:vAlign w:val="top"/>
          </w:tcPr>
          <w:p>
            <w:pPr>
              <w:adjustRightInd w:val="0"/>
              <w:snapToGrid w:val="0"/>
              <w:spacing w:line="520" w:lineRule="exact"/>
              <w:jc w:val="center"/>
              <w:rPr>
                <w:rFonts w:hint="eastAsia" w:ascii="宋体" w:hAnsi="宋体" w:eastAsia="宋体" w:cs="宋体"/>
                <w:color w:val="auto"/>
                <w:highlight w:val="none"/>
              </w:rPr>
            </w:pPr>
            <w:r>
              <w:rPr>
                <w:rFonts w:hint="eastAsia" w:ascii="宋体" w:hAnsi="宋体" w:cs="宋体"/>
                <w:color w:val="auto"/>
                <w:highlight w:val="none"/>
                <w:lang w:val="en-US" w:eastAsia="zh-CN"/>
              </w:rPr>
              <w:t>法定代表人及</w:t>
            </w:r>
            <w:r>
              <w:rPr>
                <w:rFonts w:hint="eastAsia" w:ascii="宋体" w:hAnsi="宋体" w:eastAsia="宋体" w:cs="宋体"/>
                <w:color w:val="auto"/>
                <w:highlight w:val="none"/>
              </w:rPr>
              <w:t>代理人身份证</w:t>
            </w:r>
            <w:r>
              <w:rPr>
                <w:rFonts w:hint="eastAsia" w:ascii="宋体" w:hAnsi="宋体" w:cs="宋体"/>
                <w:color w:val="auto"/>
                <w:highlight w:val="none"/>
                <w:lang w:val="en-US" w:eastAsia="zh-CN"/>
              </w:rPr>
              <w:t>复印</w:t>
            </w:r>
            <w:r>
              <w:rPr>
                <w:rFonts w:hint="eastAsia" w:ascii="宋体" w:hAnsi="宋体" w:eastAsia="宋体" w:cs="宋体"/>
                <w:color w:val="auto"/>
                <w:highlight w:val="none"/>
              </w:rPr>
              <w:t>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87" w:hRule="atLeast"/>
        </w:trPr>
        <w:tc>
          <w:tcPr>
            <w:tcW w:w="4580" w:type="dxa"/>
            <w:noWrap w:val="0"/>
            <w:vAlign w:val="top"/>
          </w:tcPr>
          <w:p>
            <w:pPr>
              <w:adjustRightInd w:val="0"/>
              <w:snapToGrid w:val="0"/>
              <w:spacing w:line="52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正面</w:t>
            </w:r>
          </w:p>
        </w:tc>
        <w:tc>
          <w:tcPr>
            <w:tcW w:w="4580" w:type="dxa"/>
            <w:noWrap w:val="0"/>
            <w:vAlign w:val="top"/>
          </w:tcPr>
          <w:p>
            <w:pPr>
              <w:adjustRightInd w:val="0"/>
              <w:snapToGrid w:val="0"/>
              <w:spacing w:line="52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背面</w:t>
            </w:r>
          </w:p>
        </w:tc>
      </w:tr>
    </w:tbl>
    <w:p>
      <w:pPr>
        <w:adjustRightInd w:val="0"/>
        <w:snapToGrid w:val="0"/>
        <w:spacing w:line="520" w:lineRule="exact"/>
        <w:jc w:val="left"/>
        <w:rPr>
          <w:rFonts w:hint="eastAsia" w:ascii="宋体" w:hAnsi="宋体" w:eastAsia="宋体" w:cs="宋体"/>
          <w:color w:val="auto"/>
          <w:highlight w:val="none"/>
        </w:rPr>
      </w:pPr>
    </w:p>
    <w:p>
      <w:pPr>
        <w:adjustRightInd w:val="0"/>
        <w:snapToGrid w:val="0"/>
        <w:spacing w:line="520" w:lineRule="exact"/>
        <w:jc w:val="left"/>
        <w:rPr>
          <w:rFonts w:hint="eastAsia" w:ascii="宋体" w:hAnsi="宋体" w:eastAsia="宋体" w:cs="宋体"/>
          <w:color w:val="auto"/>
          <w:highlight w:val="none"/>
        </w:rPr>
      </w:pPr>
    </w:p>
    <w:p>
      <w:pPr>
        <w:adjustRightInd w:val="0"/>
        <w:snapToGrid w:val="0"/>
        <w:spacing w:before="62" w:beforeLines="20" w:after="62" w:afterLines="20" w:line="540" w:lineRule="exact"/>
        <w:ind w:left="2833" w:leftChars="1349" w:firstLine="2100" w:firstLineChars="1000"/>
        <w:jc w:val="center"/>
        <w:rPr>
          <w:rFonts w:hint="eastAsia" w:ascii="宋体" w:hAnsi="宋体" w:eastAsia="宋体" w:cs="宋体"/>
          <w:color w:val="auto"/>
          <w:highlight w:val="none"/>
        </w:rPr>
      </w:pPr>
    </w:p>
    <w:p>
      <w:pPr>
        <w:adjustRightInd w:val="0"/>
        <w:snapToGrid w:val="0"/>
        <w:spacing w:before="62" w:beforeLines="20" w:after="62" w:afterLines="20" w:line="540" w:lineRule="exact"/>
        <w:ind w:left="2833" w:leftChars="1349" w:firstLine="2100" w:firstLineChars="1000"/>
        <w:jc w:val="center"/>
        <w:rPr>
          <w:rFonts w:hint="eastAsia" w:ascii="宋体" w:hAnsi="宋体" w:eastAsia="宋体" w:cs="宋体"/>
          <w:color w:val="auto"/>
          <w:highlight w:val="none"/>
        </w:rPr>
      </w:pPr>
    </w:p>
    <w:p>
      <w:pPr>
        <w:adjustRightInd w:val="0"/>
        <w:snapToGrid w:val="0"/>
        <w:spacing w:before="62" w:beforeLines="20" w:after="62" w:afterLines="20" w:line="540" w:lineRule="exact"/>
        <w:ind w:left="2833" w:leftChars="1349" w:firstLine="2100" w:firstLineChars="1000"/>
        <w:rPr>
          <w:rFonts w:hint="eastAsia" w:ascii="宋体" w:hAnsi="宋体" w:eastAsia="宋体" w:cs="宋体"/>
          <w:color w:val="auto"/>
          <w:highlight w:val="none"/>
        </w:rPr>
      </w:pPr>
    </w:p>
    <w:p>
      <w:pPr>
        <w:pStyle w:val="2"/>
        <w:rPr>
          <w:rFonts w:hint="eastAsia" w:ascii="宋体" w:hAnsi="宋体" w:eastAsia="宋体" w:cs="宋体"/>
          <w:color w:val="auto"/>
          <w:highlight w:val="none"/>
        </w:rPr>
      </w:pPr>
    </w:p>
    <w:p>
      <w:pPr>
        <w:pStyle w:val="2"/>
        <w:rPr>
          <w:rFonts w:hint="eastAsia" w:ascii="宋体" w:hAnsi="宋体" w:eastAsia="宋体" w:cs="宋体"/>
          <w:color w:val="auto"/>
          <w:highlight w:val="none"/>
        </w:rPr>
      </w:pPr>
    </w:p>
    <w:bookmarkEnd w:id="11"/>
    <w:bookmarkEnd w:id="12"/>
    <w:bookmarkEnd w:id="13"/>
    <w:bookmarkEnd w:id="14"/>
    <w:p>
      <w:pPr>
        <w:jc w:val="center"/>
        <w:rPr>
          <w:rFonts w:hint="default" w:ascii="宋体" w:hAnsi="宋体" w:eastAsia="宋体" w:cs="宋体"/>
          <w:color w:val="auto"/>
          <w:sz w:val="30"/>
          <w:szCs w:val="30"/>
          <w:highlight w:val="none"/>
          <w:lang w:val="en-US" w:eastAsia="zh-CN"/>
        </w:rPr>
      </w:pPr>
      <w:r>
        <w:rPr>
          <w:rFonts w:hint="eastAsia" w:ascii="宋体" w:hAnsi="宋体" w:eastAsia="宋体" w:cs="宋体"/>
          <w:b/>
          <w:bCs/>
          <w:color w:val="auto"/>
          <w:sz w:val="30"/>
          <w:szCs w:val="30"/>
          <w:highlight w:val="none"/>
          <w:lang w:eastAsia="zh-CN"/>
        </w:rPr>
        <w:t>（</w:t>
      </w:r>
      <w:r>
        <w:rPr>
          <w:rFonts w:hint="eastAsia" w:ascii="宋体" w:hAnsi="宋体" w:eastAsia="宋体" w:cs="宋体"/>
          <w:b/>
          <w:bCs/>
          <w:color w:val="auto"/>
          <w:sz w:val="30"/>
          <w:szCs w:val="30"/>
          <w:highlight w:val="none"/>
          <w:lang w:val="en-US" w:eastAsia="zh-CN"/>
        </w:rPr>
        <w:t>四）资格审查附件</w:t>
      </w:r>
    </w:p>
    <w:p>
      <w:pPr>
        <w:rPr>
          <w:rFonts w:hint="eastAsia" w:ascii="宋体" w:hAnsi="宋体" w:cs="宋体"/>
          <w:color w:val="auto"/>
          <w:spacing w:val="16"/>
          <w:highlight w:val="none"/>
        </w:rPr>
      </w:pPr>
    </w:p>
    <w:p>
      <w:pPr>
        <w:pStyle w:val="4"/>
        <w:ind w:firstLine="480" w:firstLineChars="200"/>
        <w:rPr>
          <w:rFonts w:hint="default" w:ascii="宋体" w:hAnsi="宋体" w:eastAsia="宋体" w:cs="宋体"/>
          <w:color w:val="auto"/>
          <w:spacing w:val="16"/>
          <w:highlight w:val="none"/>
          <w:lang w:val="en-US" w:eastAsia="zh-CN"/>
        </w:rPr>
      </w:pPr>
      <w:r>
        <w:rPr>
          <w:rFonts w:hint="eastAsia" w:ascii="宋体" w:hAnsi="宋体" w:eastAsia="宋体" w:cs="宋体"/>
          <w:sz w:val="24"/>
          <w:szCs w:val="24"/>
          <w:lang w:val="en-US" w:eastAsia="zh-CN"/>
        </w:rPr>
        <w:t>请附</w:t>
      </w:r>
      <w:r>
        <w:rPr>
          <w:rFonts w:ascii="宋体" w:hAnsi="宋体" w:eastAsia="宋体" w:cs="宋体"/>
          <w:sz w:val="24"/>
          <w:szCs w:val="24"/>
        </w:rPr>
        <w:t>询价文件要求的相关证书复印件，如投标人企业营业执照、资 质证书、安全生产许可证等</w:t>
      </w:r>
      <w:r>
        <w:rPr>
          <w:rFonts w:hint="eastAsia" w:ascii="宋体" w:hAnsi="宋体" w:eastAsia="宋体" w:cs="宋体"/>
          <w:sz w:val="24"/>
          <w:szCs w:val="24"/>
          <w:lang w:val="en-US" w:eastAsia="zh-CN"/>
        </w:rPr>
        <w:t>。</w:t>
      </w:r>
    </w:p>
    <w:p>
      <w:pPr>
        <w:pStyle w:val="2"/>
        <w:rPr>
          <w:rFonts w:hint="eastAsia"/>
          <w:color w:val="auto"/>
          <w:highlight w:val="none"/>
        </w:rPr>
      </w:pPr>
    </w:p>
    <w:p>
      <w:pPr>
        <w:rPr>
          <w:rFonts w:hint="eastAsia"/>
          <w:color w:val="auto"/>
          <w:highlight w:val="none"/>
        </w:rPr>
      </w:pPr>
    </w:p>
    <w:p>
      <w:pPr>
        <w:spacing w:line="360" w:lineRule="auto"/>
        <w:jc w:val="left"/>
        <w:rPr>
          <w:rFonts w:eastAsia="黑体"/>
          <w:b/>
          <w:color w:val="auto"/>
          <w:sz w:val="32"/>
          <w:highlight w:val="none"/>
        </w:rPr>
      </w:pPr>
    </w:p>
    <w:p>
      <w:pPr>
        <w:rPr>
          <w:rFonts w:hint="eastAsia"/>
          <w:b/>
          <w:bCs/>
          <w:color w:val="auto"/>
          <w:highlight w:val="none"/>
        </w:rPr>
      </w:pPr>
    </w:p>
    <w:p>
      <w:pPr>
        <w:rPr>
          <w:rFonts w:hint="eastAsia"/>
          <w:b/>
          <w:bCs/>
          <w:color w:val="auto"/>
          <w:highlight w:val="none"/>
        </w:rPr>
      </w:pPr>
    </w:p>
    <w:p>
      <w:pPr>
        <w:pStyle w:val="8"/>
        <w:spacing w:before="0" w:beforeAutospacing="0" w:after="0" w:afterAutospacing="0" w:line="400" w:lineRule="exact"/>
        <w:ind w:firstLine="241" w:firstLineChars="100"/>
        <w:rPr>
          <w:rFonts w:hint="eastAsia" w:ascii="宋体" w:hAnsi="宋体" w:eastAsia="宋体" w:cs="宋体"/>
          <w:b/>
          <w:bCs/>
          <w:color w:val="auto"/>
          <w:sz w:val="24"/>
          <w:szCs w:val="24"/>
          <w:highlight w:val="none"/>
          <w:lang w:val="en-US" w:eastAsia="zh-CN" w:bidi="ar"/>
        </w:rPr>
      </w:pPr>
    </w:p>
    <w:p>
      <w:pPr>
        <w:pStyle w:val="8"/>
        <w:spacing w:before="0" w:beforeAutospacing="0" w:after="0" w:afterAutospacing="0" w:line="400" w:lineRule="exact"/>
        <w:ind w:firstLine="241" w:firstLineChars="100"/>
        <w:rPr>
          <w:rFonts w:hint="eastAsia" w:ascii="宋体" w:hAnsi="宋体" w:eastAsia="宋体" w:cs="宋体"/>
          <w:b/>
          <w:bCs/>
          <w:color w:val="auto"/>
          <w:sz w:val="24"/>
          <w:szCs w:val="24"/>
          <w:highlight w:val="none"/>
          <w:lang w:val="en-US" w:eastAsia="zh-CN" w:bidi="ar"/>
        </w:rPr>
      </w:pPr>
    </w:p>
    <w:p>
      <w:pPr>
        <w:pStyle w:val="8"/>
        <w:spacing w:before="0" w:beforeAutospacing="0" w:after="0" w:afterAutospacing="0" w:line="400" w:lineRule="exact"/>
        <w:ind w:firstLine="241" w:firstLineChars="100"/>
        <w:rPr>
          <w:rFonts w:hint="default" w:ascii="宋体" w:hAnsi="宋体" w:eastAsia="宋体" w:cs="宋体"/>
          <w:b/>
          <w:bCs/>
          <w:color w:val="auto"/>
          <w:sz w:val="24"/>
          <w:szCs w:val="24"/>
          <w:highlight w:val="none"/>
          <w:lang w:val="en-US" w:eastAsia="zh-CN" w:bidi="ar"/>
        </w:rPr>
      </w:pPr>
    </w:p>
    <w:sectPr>
      <w:headerReference r:id="rId3" w:type="default"/>
      <w:footerReference r:id="rId4" w:type="default"/>
      <w:pgSz w:w="11906" w:h="16838"/>
      <w:pgMar w:top="1440" w:right="1406" w:bottom="132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6"/>
                            <w:rPr>
                              <w:rFonts w:hint="eastAsia" w:ascii="宋体" w:hAnsi="宋体" w:eastAsia="宋体" w:cs="宋体"/>
                            </w:rPr>
                          </w:pPr>
                          <w:r>
                            <w:rPr>
                              <w:rFonts w:hint="eastAsia" w:ascii="宋体" w:hAnsi="宋体" w:eastAsia="宋体" w:cs="宋体"/>
                            </w:rPr>
                            <w:t xml:space="preserve">第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20</w:t>
                          </w:r>
                          <w:r>
                            <w:rPr>
                              <w:rFonts w:hint="eastAsia" w:ascii="宋体" w:hAnsi="宋体" w:eastAsia="宋体" w:cs="宋体"/>
                            </w:rPr>
                            <w:fldChar w:fldCharType="end"/>
                          </w:r>
                          <w:r>
                            <w:rPr>
                              <w:rFonts w:hint="eastAsia" w:ascii="宋体" w:hAnsi="宋体" w:eastAsia="宋体" w:cs="宋体"/>
                            </w:rPr>
                            <w:t xml:space="preserve"> 页 共 </w:t>
                          </w:r>
                          <w:r>
                            <w:rPr>
                              <w:rFonts w:hint="eastAsia" w:ascii="宋体" w:hAnsi="宋体" w:eastAsia="宋体" w:cs="宋体"/>
                            </w:rPr>
                            <w:fldChar w:fldCharType="begin"/>
                          </w:r>
                          <w:r>
                            <w:rPr>
                              <w:rFonts w:hint="eastAsia" w:ascii="宋体" w:hAnsi="宋体" w:eastAsia="宋体" w:cs="宋体"/>
                            </w:rPr>
                            <w:instrText xml:space="preserve"> NUMPAGES  \* MERGEFORMAT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pMyU4AgAAb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e6kzJTgCAABvBAAADgAAAAAAAAABACAAAAAfAQAAZHJzL2Uyb0RvYy54&#10;bWxQSwUGAAAAAAYABgBZAQAAyQUAAAAA&#10;">
              <v:fill on="f" focussize="0,0"/>
              <v:stroke on="f" weight="0.5pt"/>
              <v:imagedata o:title=""/>
              <o:lock v:ext="edit" aspectratio="f"/>
              <v:textbox inset="0mm,0mm,0mm,0mm" style="mso-fit-shape-to-text:t;">
                <w:txbxContent>
                  <w:p>
                    <w:pPr>
                      <w:pStyle w:val="6"/>
                      <w:rPr>
                        <w:rFonts w:hint="eastAsia" w:ascii="宋体" w:hAnsi="宋体" w:eastAsia="宋体" w:cs="宋体"/>
                      </w:rPr>
                    </w:pPr>
                    <w:r>
                      <w:rPr>
                        <w:rFonts w:hint="eastAsia" w:ascii="宋体" w:hAnsi="宋体" w:eastAsia="宋体" w:cs="宋体"/>
                      </w:rPr>
                      <w:t xml:space="preserve">第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20</w:t>
                    </w:r>
                    <w:r>
                      <w:rPr>
                        <w:rFonts w:hint="eastAsia" w:ascii="宋体" w:hAnsi="宋体" w:eastAsia="宋体" w:cs="宋体"/>
                      </w:rPr>
                      <w:fldChar w:fldCharType="end"/>
                    </w:r>
                    <w:r>
                      <w:rPr>
                        <w:rFonts w:hint="eastAsia" w:ascii="宋体" w:hAnsi="宋体" w:eastAsia="宋体" w:cs="宋体"/>
                      </w:rPr>
                      <w:t xml:space="preserve"> 页 共 </w:t>
                    </w:r>
                    <w:r>
                      <w:rPr>
                        <w:rFonts w:hint="eastAsia" w:ascii="宋体" w:hAnsi="宋体" w:eastAsia="宋体" w:cs="宋体"/>
                      </w:rPr>
                      <w:fldChar w:fldCharType="begin"/>
                    </w:r>
                    <w:r>
                      <w:rPr>
                        <w:rFonts w:hint="eastAsia" w:ascii="宋体" w:hAnsi="宋体" w:eastAsia="宋体" w:cs="宋体"/>
                      </w:rPr>
                      <w:instrText xml:space="preserve"> NUMPAGES  \* MERGEFORMAT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both"/>
      <w:rPr>
        <w:rFonts w:hint="default" w:eastAsia="宋体"/>
        <w:lang w:val="en-US" w:eastAsia="zh-CN"/>
      </w:rPr>
    </w:pPr>
    <w:r>
      <w:rPr>
        <w:rFonts w:hint="eastAsia"/>
        <w:lang w:val="en-US" w:eastAsia="zh-CN"/>
      </w:rPr>
      <w:t>建工水利询价采购文件范本（2025）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4C2888"/>
    <w:multiLevelType w:val="singleLevel"/>
    <w:tmpl w:val="F64C2888"/>
    <w:lvl w:ilvl="0" w:tentative="0">
      <w:start w:val="1"/>
      <w:numFmt w:val="chineseCounting"/>
      <w:suff w:val="nothing"/>
      <w:lvlText w:val="（%1）"/>
      <w:lvlJc w:val="left"/>
      <w:rPr>
        <w:rFonts w:hint="eastAsia"/>
      </w:rPr>
    </w:lvl>
  </w:abstractNum>
  <w:abstractNum w:abstractNumId="1">
    <w:nsid w:val="77310FEF"/>
    <w:multiLevelType w:val="singleLevel"/>
    <w:tmpl w:val="77310FEF"/>
    <w:lvl w:ilvl="0" w:tentative="0">
      <w:start w:val="1"/>
      <w:numFmt w:val="bullet"/>
      <w:pStyle w:val="3"/>
      <w:lvlText w:val=""/>
      <w:lvlJc w:val="left"/>
      <w:pPr>
        <w:tabs>
          <w:tab w:val="left" w:pos="360"/>
        </w:tabs>
        <w:ind w:left="360" w:hanging="360"/>
      </w:pPr>
      <w:rPr>
        <w:rFonts w:hint="default"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NjYWZjNmFhYTk4ODQxZDgwMTM2MzM5NGFmNTQzOWYifQ=="/>
  </w:docVars>
  <w:rsids>
    <w:rsidRoot w:val="53CD3A3C"/>
    <w:rsid w:val="010C3DC8"/>
    <w:rsid w:val="01FD42EF"/>
    <w:rsid w:val="022442DD"/>
    <w:rsid w:val="02495136"/>
    <w:rsid w:val="04370420"/>
    <w:rsid w:val="048B2A85"/>
    <w:rsid w:val="05735006"/>
    <w:rsid w:val="06BE1F83"/>
    <w:rsid w:val="07855138"/>
    <w:rsid w:val="08DD52E4"/>
    <w:rsid w:val="094A54EE"/>
    <w:rsid w:val="0AB66820"/>
    <w:rsid w:val="0C153215"/>
    <w:rsid w:val="0F0F4304"/>
    <w:rsid w:val="0F3C1379"/>
    <w:rsid w:val="0FEB558A"/>
    <w:rsid w:val="10C93855"/>
    <w:rsid w:val="116003F7"/>
    <w:rsid w:val="11A31A0B"/>
    <w:rsid w:val="1217291B"/>
    <w:rsid w:val="12591CAC"/>
    <w:rsid w:val="13007A3D"/>
    <w:rsid w:val="13374E73"/>
    <w:rsid w:val="136B468E"/>
    <w:rsid w:val="13A520F1"/>
    <w:rsid w:val="13AB4B94"/>
    <w:rsid w:val="14F440C8"/>
    <w:rsid w:val="154B2A08"/>
    <w:rsid w:val="15761224"/>
    <w:rsid w:val="16E11692"/>
    <w:rsid w:val="16FA7736"/>
    <w:rsid w:val="176C3714"/>
    <w:rsid w:val="17CD1C16"/>
    <w:rsid w:val="19094ED0"/>
    <w:rsid w:val="1A154052"/>
    <w:rsid w:val="1CBE25E5"/>
    <w:rsid w:val="1DC064A5"/>
    <w:rsid w:val="1DC440CA"/>
    <w:rsid w:val="1DE008F5"/>
    <w:rsid w:val="1DF30EB8"/>
    <w:rsid w:val="1ECC63CE"/>
    <w:rsid w:val="1F403005"/>
    <w:rsid w:val="21C04F17"/>
    <w:rsid w:val="23700025"/>
    <w:rsid w:val="23914434"/>
    <w:rsid w:val="25012D45"/>
    <w:rsid w:val="257B0F03"/>
    <w:rsid w:val="27BC66CD"/>
    <w:rsid w:val="27CD1308"/>
    <w:rsid w:val="289406A2"/>
    <w:rsid w:val="28BA1D43"/>
    <w:rsid w:val="28D76D98"/>
    <w:rsid w:val="28DB0E17"/>
    <w:rsid w:val="28E25288"/>
    <w:rsid w:val="29355407"/>
    <w:rsid w:val="2AE74873"/>
    <w:rsid w:val="2B2E7FF8"/>
    <w:rsid w:val="2B440574"/>
    <w:rsid w:val="2D057E05"/>
    <w:rsid w:val="2DBD030B"/>
    <w:rsid w:val="2DD37E7A"/>
    <w:rsid w:val="2DD90EBD"/>
    <w:rsid w:val="2E61132D"/>
    <w:rsid w:val="2FE63290"/>
    <w:rsid w:val="301068EB"/>
    <w:rsid w:val="30F32296"/>
    <w:rsid w:val="32152471"/>
    <w:rsid w:val="3491636D"/>
    <w:rsid w:val="34EF09E7"/>
    <w:rsid w:val="352A049D"/>
    <w:rsid w:val="35D65462"/>
    <w:rsid w:val="35E44346"/>
    <w:rsid w:val="360C7B50"/>
    <w:rsid w:val="36662620"/>
    <w:rsid w:val="367E345F"/>
    <w:rsid w:val="36A858D0"/>
    <w:rsid w:val="36CB4E07"/>
    <w:rsid w:val="36F56D2E"/>
    <w:rsid w:val="37735A7D"/>
    <w:rsid w:val="3789228D"/>
    <w:rsid w:val="37F8689E"/>
    <w:rsid w:val="37FE702A"/>
    <w:rsid w:val="38107BD1"/>
    <w:rsid w:val="38EE1D87"/>
    <w:rsid w:val="396975AB"/>
    <w:rsid w:val="39C779F1"/>
    <w:rsid w:val="39D92970"/>
    <w:rsid w:val="3BB22198"/>
    <w:rsid w:val="3BE178BA"/>
    <w:rsid w:val="3C866792"/>
    <w:rsid w:val="3D114597"/>
    <w:rsid w:val="3E3C1720"/>
    <w:rsid w:val="3E49308D"/>
    <w:rsid w:val="3F481B0C"/>
    <w:rsid w:val="3F6C7896"/>
    <w:rsid w:val="406665E0"/>
    <w:rsid w:val="414032D5"/>
    <w:rsid w:val="420C1409"/>
    <w:rsid w:val="423B4BF2"/>
    <w:rsid w:val="42ED0509"/>
    <w:rsid w:val="4305797D"/>
    <w:rsid w:val="43CA7AC6"/>
    <w:rsid w:val="4513224B"/>
    <w:rsid w:val="46155439"/>
    <w:rsid w:val="46E26BDC"/>
    <w:rsid w:val="47CD6682"/>
    <w:rsid w:val="48931F3C"/>
    <w:rsid w:val="4916491B"/>
    <w:rsid w:val="495D732F"/>
    <w:rsid w:val="49920446"/>
    <w:rsid w:val="4ADE36AB"/>
    <w:rsid w:val="4B461403"/>
    <w:rsid w:val="4B592E71"/>
    <w:rsid w:val="4B76198F"/>
    <w:rsid w:val="4BF215A6"/>
    <w:rsid w:val="4D7F616B"/>
    <w:rsid w:val="4FDD76D1"/>
    <w:rsid w:val="50903FCF"/>
    <w:rsid w:val="509F552A"/>
    <w:rsid w:val="515158B2"/>
    <w:rsid w:val="52BA7F35"/>
    <w:rsid w:val="531222F6"/>
    <w:rsid w:val="536354DB"/>
    <w:rsid w:val="53CD3A3C"/>
    <w:rsid w:val="54087498"/>
    <w:rsid w:val="542D170F"/>
    <w:rsid w:val="545E612D"/>
    <w:rsid w:val="55275B0C"/>
    <w:rsid w:val="55B87486"/>
    <w:rsid w:val="56DC0F52"/>
    <w:rsid w:val="5797633F"/>
    <w:rsid w:val="57EB7AC2"/>
    <w:rsid w:val="58A25BC1"/>
    <w:rsid w:val="59E92304"/>
    <w:rsid w:val="5AB763B7"/>
    <w:rsid w:val="5AD83297"/>
    <w:rsid w:val="5B89558D"/>
    <w:rsid w:val="5BFB20F5"/>
    <w:rsid w:val="5C5E7427"/>
    <w:rsid w:val="5CDD4335"/>
    <w:rsid w:val="5D7824DF"/>
    <w:rsid w:val="5D9B1BA1"/>
    <w:rsid w:val="5E145FE7"/>
    <w:rsid w:val="5E7B2F72"/>
    <w:rsid w:val="5F054B89"/>
    <w:rsid w:val="604F205D"/>
    <w:rsid w:val="629755FD"/>
    <w:rsid w:val="62E40B02"/>
    <w:rsid w:val="62ED4AC6"/>
    <w:rsid w:val="645B2050"/>
    <w:rsid w:val="66644AC0"/>
    <w:rsid w:val="68CC52CB"/>
    <w:rsid w:val="699D252B"/>
    <w:rsid w:val="6B182AFC"/>
    <w:rsid w:val="6B5F1403"/>
    <w:rsid w:val="6CD97E3B"/>
    <w:rsid w:val="6CE03916"/>
    <w:rsid w:val="6D0801EF"/>
    <w:rsid w:val="6D2622D5"/>
    <w:rsid w:val="6D8A6E1A"/>
    <w:rsid w:val="6E3420B1"/>
    <w:rsid w:val="6EA6036C"/>
    <w:rsid w:val="6F81580E"/>
    <w:rsid w:val="6F8C57B4"/>
    <w:rsid w:val="6FCD36D6"/>
    <w:rsid w:val="704B615D"/>
    <w:rsid w:val="705D6C35"/>
    <w:rsid w:val="71787085"/>
    <w:rsid w:val="71EC3AAF"/>
    <w:rsid w:val="72E47A0B"/>
    <w:rsid w:val="734C3D25"/>
    <w:rsid w:val="73B36957"/>
    <w:rsid w:val="73E37618"/>
    <w:rsid w:val="74F04A56"/>
    <w:rsid w:val="74F82FA3"/>
    <w:rsid w:val="75731C89"/>
    <w:rsid w:val="763942D3"/>
    <w:rsid w:val="76E47C83"/>
    <w:rsid w:val="799616BD"/>
    <w:rsid w:val="7B971B69"/>
    <w:rsid w:val="7BB53B08"/>
    <w:rsid w:val="7CF7743E"/>
    <w:rsid w:val="7D3D00ED"/>
    <w:rsid w:val="7D4A6F58"/>
    <w:rsid w:val="7EE73061"/>
    <w:rsid w:val="7F263BA7"/>
    <w:rsid w:val="7F401C7A"/>
    <w:rsid w:val="7F6A7194"/>
    <w:rsid w:val="7F9E4E03"/>
    <w:rsid w:val="7FB07C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qFormat="1"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customStyle="1" w:styleId="2">
    <w:name w:val="标4"/>
    <w:basedOn w:val="1"/>
    <w:qFormat/>
    <w:uiPriority w:val="0"/>
    <w:pPr>
      <w:adjustRightInd w:val="0"/>
      <w:spacing w:before="240" w:after="360" w:line="240" w:lineRule="exact"/>
      <w:outlineLvl w:val="3"/>
    </w:pPr>
    <w:rPr>
      <w:rFonts w:ascii="Arial" w:hAnsi="Arial" w:cs="Arial"/>
      <w:b/>
      <w:bCs/>
      <w:kern w:val="24"/>
    </w:rPr>
  </w:style>
  <w:style w:type="paragraph" w:styleId="3">
    <w:name w:val="List Bullet"/>
    <w:basedOn w:val="1"/>
    <w:qFormat/>
    <w:uiPriority w:val="0"/>
    <w:pPr>
      <w:numPr>
        <w:ilvl w:val="0"/>
        <w:numId w:val="1"/>
      </w:numPr>
    </w:pPr>
  </w:style>
  <w:style w:type="paragraph" w:styleId="4">
    <w:name w:val="Body Text"/>
    <w:basedOn w:val="1"/>
    <w:next w:val="1"/>
    <w:qFormat/>
    <w:uiPriority w:val="0"/>
    <w:pPr>
      <w:spacing w:after="120" w:afterLines="0"/>
    </w:pPr>
    <w:rPr>
      <w:rFonts w:ascii="Times New Roman"/>
      <w:kern w:val="2"/>
      <w:sz w:val="21"/>
      <w:szCs w:val="24"/>
    </w:rPr>
  </w:style>
  <w:style w:type="paragraph" w:styleId="5">
    <w:name w:val="Body Text Indent"/>
    <w:basedOn w:val="1"/>
    <w:qFormat/>
    <w:uiPriority w:val="0"/>
    <w:pPr>
      <w:spacing w:line="640" w:lineRule="exact"/>
      <w:ind w:firstLine="480" w:firstLineChars="200"/>
    </w:pPr>
    <w:rPr>
      <w:rFonts w:ascii="Times New Roman" w:hAnsi="Times New Roman" w:eastAsia="宋体" w:cs="Times New Roman"/>
      <w:sz w:val="24"/>
      <w:szCs w:val="24"/>
    </w:r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11">
    <w:name w:val="Strong"/>
    <w:basedOn w:val="10"/>
    <w:qFormat/>
    <w:uiPriority w:val="0"/>
    <w:rPr>
      <w:b/>
    </w:rPr>
  </w:style>
  <w:style w:type="character" w:styleId="12">
    <w:name w:val="page number"/>
    <w:basedOn w:val="10"/>
    <w:qFormat/>
    <w:uiPriority w:val="0"/>
  </w:style>
  <w:style w:type="character" w:styleId="13">
    <w:name w:val="FollowedHyperlink"/>
    <w:basedOn w:val="10"/>
    <w:qFormat/>
    <w:uiPriority w:val="0"/>
    <w:rPr>
      <w:color w:val="800080"/>
      <w:u w:val="none"/>
    </w:rPr>
  </w:style>
  <w:style w:type="character" w:styleId="14">
    <w:name w:val="HTML Definition"/>
    <w:basedOn w:val="10"/>
    <w:qFormat/>
    <w:uiPriority w:val="0"/>
  </w:style>
  <w:style w:type="character" w:styleId="15">
    <w:name w:val="HTML Typewriter"/>
    <w:basedOn w:val="10"/>
    <w:qFormat/>
    <w:uiPriority w:val="0"/>
    <w:rPr>
      <w:rFonts w:hint="default" w:ascii="monospace" w:hAnsi="monospace" w:eastAsia="monospace" w:cs="monospace"/>
      <w:sz w:val="20"/>
    </w:rPr>
  </w:style>
  <w:style w:type="character" w:styleId="16">
    <w:name w:val="HTML Acronym"/>
    <w:basedOn w:val="10"/>
    <w:qFormat/>
    <w:uiPriority w:val="0"/>
  </w:style>
  <w:style w:type="character" w:styleId="17">
    <w:name w:val="HTML Variable"/>
    <w:basedOn w:val="10"/>
    <w:qFormat/>
    <w:uiPriority w:val="0"/>
  </w:style>
  <w:style w:type="character" w:styleId="18">
    <w:name w:val="Hyperlink"/>
    <w:basedOn w:val="10"/>
    <w:qFormat/>
    <w:uiPriority w:val="0"/>
    <w:rPr>
      <w:color w:val="0000FF"/>
      <w:u w:val="none"/>
    </w:rPr>
  </w:style>
  <w:style w:type="character" w:styleId="19">
    <w:name w:val="HTML Code"/>
    <w:basedOn w:val="10"/>
    <w:qFormat/>
    <w:uiPriority w:val="0"/>
    <w:rPr>
      <w:rFonts w:ascii="monospace" w:hAnsi="monospace" w:eastAsia="monospace" w:cs="monospace"/>
      <w:sz w:val="20"/>
    </w:rPr>
  </w:style>
  <w:style w:type="character" w:styleId="20">
    <w:name w:val="HTML Cite"/>
    <w:basedOn w:val="10"/>
    <w:qFormat/>
    <w:uiPriority w:val="0"/>
  </w:style>
  <w:style w:type="character" w:styleId="21">
    <w:name w:val="HTML Keyboard"/>
    <w:basedOn w:val="10"/>
    <w:qFormat/>
    <w:uiPriority w:val="0"/>
    <w:rPr>
      <w:rFonts w:hint="default" w:ascii="monospace" w:hAnsi="monospace" w:eastAsia="monospace" w:cs="monospace"/>
      <w:sz w:val="20"/>
    </w:rPr>
  </w:style>
  <w:style w:type="character" w:styleId="22">
    <w:name w:val="HTML Sample"/>
    <w:basedOn w:val="10"/>
    <w:qFormat/>
    <w:uiPriority w:val="0"/>
    <w:rPr>
      <w:rFonts w:hint="default" w:ascii="monospace" w:hAnsi="monospace" w:eastAsia="monospace" w:cs="monospac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2.pn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8330</Words>
  <Characters>8916</Characters>
  <Lines>0</Lines>
  <Paragraphs>0</Paragraphs>
  <TotalTime>10</TotalTime>
  <ScaleCrop>false</ScaleCrop>
  <LinksUpToDate>false</LinksUpToDate>
  <CharactersWithSpaces>9392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2025-03-06T08:48:00Z</dcterms:created>
  <dc:creator>Administrator</dc:creator>
  <cp:lastModifiedBy>WIN-dell</cp:lastModifiedBy>
  <cp:lastPrinted>2025-04-01T09:21:00Z</cp:lastPrinted>
  <dcterms:modified xsi:type="dcterms:W3CDTF">2025-10-24T08:07:29Z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BD381B8BBC7F449296A5FDD0B4C26BA8</vt:lpwstr>
  </property>
  <property fmtid="{D5CDD505-2E9C-101B-9397-08002B2CF9AE}" pid="4" name="KSOTemplateDocerSaveRecord">
    <vt:lpwstr>eyJoZGlkIjoiYWQzOTk1NDA5YjhlNDljYmQ1ZDBmYmYwMWVlMTQ5MjIiLCJ1c2VySWQiOiIyNDg1MDUyOTEifQ==</vt:lpwstr>
  </property>
</Properties>
</file>