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BC9B9">
      <w:pPr>
        <w:ind w:right="480"/>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附件2</w:t>
      </w:r>
    </w:p>
    <w:p w14:paraId="187A279E">
      <w:pPr>
        <w:ind w:right="480"/>
        <w:rPr>
          <w:rFonts w:hint="eastAsia" w:ascii="宋体" w:hAnsi="宋体" w:eastAsia="宋体" w:cs="宋体"/>
          <w:b/>
          <w:color w:val="auto"/>
          <w:szCs w:val="24"/>
          <w:u w:val="single"/>
        </w:rPr>
      </w:pPr>
      <w:r>
        <w:rPr>
          <w:rFonts w:hint="eastAsia" w:ascii="宋体" w:hAnsi="宋体" w:eastAsia="宋体" w:cs="宋体"/>
          <w:b/>
          <w:color w:val="auto"/>
          <w:sz w:val="30"/>
          <w:szCs w:val="30"/>
        </w:rPr>
        <w:t>合同编号：</w:t>
      </w:r>
      <w:r>
        <w:rPr>
          <w:rFonts w:hint="eastAsia" w:ascii="宋体" w:hAnsi="宋体" w:eastAsia="宋体" w:cs="宋体"/>
          <w:b/>
          <w:color w:val="auto"/>
          <w:sz w:val="30"/>
          <w:szCs w:val="30"/>
          <w:u w:val="single"/>
        </w:rPr>
        <w:t xml:space="preserve">        </w:t>
      </w:r>
    </w:p>
    <w:p w14:paraId="6E16A3F8">
      <w:pPr>
        <w:keepNext w:val="0"/>
        <w:keepLines w:val="0"/>
        <w:pageBreakBefore w:val="0"/>
        <w:kinsoku/>
        <w:wordWrap w:val="0"/>
        <w:overflowPunct w:val="0"/>
        <w:topLinePunct/>
        <w:autoSpaceDE/>
        <w:autoSpaceDN/>
        <w:bidi w:val="0"/>
        <w:spacing w:beforeLines="50" w:afterLines="50" w:line="390" w:lineRule="exact"/>
        <w:jc w:val="both"/>
        <w:textAlignment w:val="auto"/>
        <w:rPr>
          <w:rFonts w:hint="eastAsia" w:ascii="宋体" w:hAnsi="宋体" w:cs="宋体"/>
          <w:bCs/>
          <w:color w:val="auto"/>
          <w:sz w:val="28"/>
          <w:szCs w:val="28"/>
          <w:highlight w:val="none"/>
          <w:u w:val="single"/>
          <w:lang w:eastAsia="zh-CN"/>
        </w:rPr>
      </w:pPr>
    </w:p>
    <w:p w14:paraId="79C10B7C">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Cs/>
          <w:color w:val="auto"/>
          <w:sz w:val="28"/>
          <w:szCs w:val="28"/>
          <w:highlight w:val="none"/>
          <w:u w:val="single"/>
          <w:lang w:eastAsia="zh-CN"/>
        </w:rPr>
      </w:pPr>
    </w:p>
    <w:p w14:paraId="711DDF32">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Cs/>
          <w:color w:val="auto"/>
          <w:sz w:val="28"/>
          <w:szCs w:val="28"/>
          <w:highlight w:val="none"/>
          <w:u w:val="single"/>
          <w:lang w:eastAsia="zh-CN"/>
        </w:rPr>
      </w:pPr>
    </w:p>
    <w:p w14:paraId="73333705">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Cs/>
          <w:color w:val="auto"/>
          <w:sz w:val="28"/>
          <w:szCs w:val="28"/>
          <w:highlight w:val="none"/>
          <w:u w:val="single"/>
          <w:lang w:eastAsia="zh-CN"/>
        </w:rPr>
      </w:pPr>
    </w:p>
    <w:p w14:paraId="64A5DED6">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Cs/>
          <w:color w:val="auto"/>
          <w:sz w:val="28"/>
          <w:szCs w:val="28"/>
          <w:highlight w:val="none"/>
          <w:u w:val="single"/>
          <w:lang w:eastAsia="zh-CN"/>
        </w:rPr>
      </w:pPr>
    </w:p>
    <w:p w14:paraId="506EF6A8">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Cs/>
          <w:color w:val="auto"/>
          <w:sz w:val="28"/>
          <w:szCs w:val="28"/>
          <w:highlight w:val="none"/>
          <w:u w:val="single"/>
          <w:lang w:eastAsia="zh-CN"/>
        </w:rPr>
      </w:pPr>
    </w:p>
    <w:p w14:paraId="7F6113BA">
      <w:pPr>
        <w:keepNext w:val="0"/>
        <w:keepLines w:val="0"/>
        <w:pageBreakBefore w:val="0"/>
        <w:kinsoku/>
        <w:wordWrap w:val="0"/>
        <w:overflowPunct w:val="0"/>
        <w:topLinePunct/>
        <w:autoSpaceDE/>
        <w:autoSpaceDN/>
        <w:bidi w:val="0"/>
        <w:spacing w:beforeLines="50" w:afterLines="50" w:line="390" w:lineRule="exact"/>
        <w:jc w:val="center"/>
        <w:textAlignment w:val="auto"/>
        <w:rPr>
          <w:rFonts w:ascii="宋体" w:hAnsi="宋体" w:cs="宋体"/>
          <w:b/>
          <w:color w:val="auto"/>
          <w:sz w:val="36"/>
          <w:szCs w:val="36"/>
          <w:highlight w:val="none"/>
        </w:rPr>
      </w:pPr>
      <w:r>
        <w:rPr>
          <w:rFonts w:hint="eastAsia" w:ascii="宋体" w:hAnsi="宋体" w:cs="宋体"/>
          <w:bCs/>
          <w:color w:val="auto"/>
          <w:sz w:val="32"/>
          <w:szCs w:val="32"/>
          <w:highlight w:val="none"/>
          <w:u w:val="single"/>
          <w:lang w:val="en-US" w:eastAsia="zh-CN"/>
        </w:rPr>
        <w:t xml:space="preserve">    </w:t>
      </w:r>
      <w:r>
        <w:rPr>
          <w:rFonts w:hint="eastAsia" w:ascii="宋体" w:hAnsi="宋体" w:cs="宋体"/>
          <w:bCs/>
          <w:color w:val="auto"/>
          <w:sz w:val="32"/>
          <w:szCs w:val="32"/>
          <w:highlight w:val="none"/>
          <w:u w:val="single"/>
          <w:lang w:eastAsia="zh-CN"/>
        </w:rPr>
        <w:t xml:space="preserve"> </w:t>
      </w:r>
      <w:r>
        <w:rPr>
          <w:rFonts w:hint="eastAsia" w:ascii="宋体" w:hAnsi="宋体" w:cs="宋体"/>
          <w:b/>
          <w:color w:val="auto"/>
          <w:sz w:val="36"/>
          <w:szCs w:val="36"/>
          <w:highlight w:val="none"/>
          <w:u w:val="single"/>
          <w:lang w:eastAsia="zh-CN"/>
        </w:rPr>
        <w:t xml:space="preserve">                 </w:t>
      </w:r>
      <w:r>
        <w:rPr>
          <w:rFonts w:hint="eastAsia" w:ascii="宋体" w:hAnsi="宋体" w:cs="宋体"/>
          <w:b/>
          <w:color w:val="auto"/>
          <w:sz w:val="36"/>
          <w:szCs w:val="36"/>
          <w:highlight w:val="none"/>
        </w:rPr>
        <w:t>项目</w:t>
      </w:r>
    </w:p>
    <w:p w14:paraId="7678E679">
      <w:pPr>
        <w:keepNext w:val="0"/>
        <w:keepLines w:val="0"/>
        <w:pageBreakBefore w:val="0"/>
        <w:widowControl w:val="0"/>
        <w:kinsoku/>
        <w:wordWrap w:val="0"/>
        <w:overflowPunct w:val="0"/>
        <w:topLinePunct/>
        <w:autoSpaceDE/>
        <w:autoSpaceDN/>
        <w:bidi w:val="0"/>
        <w:adjustRightInd/>
        <w:snapToGrid/>
        <w:spacing w:before="313" w:beforeLines="100" w:after="313" w:afterLines="100" w:line="390" w:lineRule="exact"/>
        <w:jc w:val="center"/>
        <w:textAlignment w:val="auto"/>
        <w:rPr>
          <w:rFonts w:hint="eastAsia" w:ascii="宋体" w:hAnsi="宋体" w:eastAsia="宋体" w:cs="宋体"/>
          <w:b/>
          <w:bCs w:val="0"/>
          <w:color w:val="auto"/>
          <w:sz w:val="48"/>
          <w:szCs w:val="48"/>
          <w:highlight w:val="none"/>
          <w:lang w:eastAsia="zh-CN"/>
        </w:rPr>
      </w:pPr>
      <w:r>
        <w:rPr>
          <w:rFonts w:hint="eastAsia" w:ascii="宋体" w:hAnsi="宋体" w:eastAsia="宋体" w:cs="宋体"/>
          <w:b/>
          <w:bCs w:val="0"/>
          <w:color w:val="auto"/>
          <w:sz w:val="48"/>
          <w:szCs w:val="48"/>
          <w:highlight w:val="none"/>
        </w:rPr>
        <w:t>联合体</w:t>
      </w:r>
      <w:r>
        <w:rPr>
          <w:rFonts w:hint="eastAsia" w:ascii="宋体" w:hAnsi="宋体" w:eastAsia="宋体" w:cs="宋体"/>
          <w:b/>
          <w:bCs w:val="0"/>
          <w:color w:val="auto"/>
          <w:sz w:val="48"/>
          <w:szCs w:val="48"/>
          <w:highlight w:val="none"/>
          <w:lang w:val="en-US" w:eastAsia="zh-CN"/>
        </w:rPr>
        <w:t>补充</w:t>
      </w:r>
      <w:r>
        <w:rPr>
          <w:rFonts w:hint="eastAsia" w:ascii="宋体" w:hAnsi="宋体" w:eastAsia="宋体" w:cs="宋体"/>
          <w:b/>
          <w:bCs w:val="0"/>
          <w:color w:val="auto"/>
          <w:sz w:val="48"/>
          <w:szCs w:val="48"/>
          <w:highlight w:val="none"/>
        </w:rPr>
        <w:t>协议</w:t>
      </w:r>
    </w:p>
    <w:p w14:paraId="7D8E1D9C">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48C112FC">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65D178C3">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3B3B1DEF">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0105D7D9">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4B8274BE">
      <w:pPr>
        <w:keepNext w:val="0"/>
        <w:keepLines w:val="0"/>
        <w:pageBreakBefore w:val="0"/>
        <w:kinsoku/>
        <w:wordWrap w:val="0"/>
        <w:overflowPunct w:val="0"/>
        <w:topLinePunct/>
        <w:autoSpaceDE/>
        <w:autoSpaceDN/>
        <w:bidi w:val="0"/>
        <w:spacing w:line="390" w:lineRule="exact"/>
        <w:textAlignment w:val="auto"/>
        <w:rPr>
          <w:rFonts w:ascii="宋体" w:hAnsi="宋体" w:cs="宋体"/>
          <w:b/>
          <w:color w:val="auto"/>
          <w:sz w:val="24"/>
          <w:highlight w:val="none"/>
        </w:rPr>
      </w:pPr>
    </w:p>
    <w:p w14:paraId="47725C75">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015BE5CE">
      <w:pPr>
        <w:keepNext w:val="0"/>
        <w:keepLines w:val="0"/>
        <w:pageBreakBefore w:val="0"/>
        <w:kinsoku/>
        <w:wordWrap w:val="0"/>
        <w:overflowPunct w:val="0"/>
        <w:topLinePunct/>
        <w:autoSpaceDE/>
        <w:autoSpaceDN/>
        <w:bidi w:val="0"/>
        <w:spacing w:line="390" w:lineRule="exact"/>
        <w:ind w:firstLine="1915" w:firstLineChars="795"/>
        <w:textAlignment w:val="auto"/>
        <w:rPr>
          <w:rFonts w:ascii="宋体" w:hAnsi="宋体" w:cs="宋体"/>
          <w:b/>
          <w:color w:val="auto"/>
          <w:sz w:val="24"/>
          <w:highlight w:val="none"/>
        </w:rPr>
      </w:pPr>
    </w:p>
    <w:p w14:paraId="4434B748">
      <w:pPr>
        <w:keepNext w:val="0"/>
        <w:keepLines w:val="0"/>
        <w:pageBreakBefore w:val="0"/>
        <w:kinsoku/>
        <w:wordWrap w:val="0"/>
        <w:overflowPunct w:val="0"/>
        <w:topLinePunct/>
        <w:autoSpaceDE/>
        <w:autoSpaceDN/>
        <w:bidi w:val="0"/>
        <w:spacing w:line="390" w:lineRule="exact"/>
        <w:textAlignment w:val="auto"/>
        <w:rPr>
          <w:rFonts w:ascii="宋体" w:hAnsi="宋体" w:cs="宋体"/>
          <w:b/>
          <w:color w:val="auto"/>
          <w:sz w:val="24"/>
          <w:highlight w:val="none"/>
        </w:rPr>
      </w:pPr>
    </w:p>
    <w:p w14:paraId="31E80F08">
      <w:pPr>
        <w:keepNext w:val="0"/>
        <w:keepLines w:val="0"/>
        <w:pageBreakBefore w:val="0"/>
        <w:widowControl/>
        <w:kinsoku/>
        <w:wordWrap w:val="0"/>
        <w:overflowPunct w:val="0"/>
        <w:topLinePunct/>
        <w:autoSpaceDE/>
        <w:autoSpaceDN/>
        <w:bidi w:val="0"/>
        <w:adjustRightInd w:val="0"/>
        <w:snapToGrid w:val="0"/>
        <w:spacing w:line="360" w:lineRule="auto"/>
        <w:ind w:firstLine="602" w:firstLineChars="200"/>
        <w:jc w:val="left"/>
        <w:textAlignment w:val="auto"/>
        <w:rPr>
          <w:rFonts w:hint="default" w:ascii="宋体" w:hAnsi="宋体" w:eastAsia="宋体" w:cs="宋体"/>
          <w:b/>
          <w:bCs/>
          <w:color w:val="auto"/>
          <w:sz w:val="30"/>
          <w:szCs w:val="30"/>
          <w:highlight w:val="none"/>
          <w:lang w:val="en-US"/>
        </w:rPr>
      </w:pPr>
      <w:r>
        <w:rPr>
          <w:rFonts w:hint="eastAsia" w:ascii="宋体" w:hAnsi="宋体" w:eastAsia="宋体" w:cs="宋体"/>
          <w:b/>
          <w:bCs/>
          <w:color w:val="auto"/>
          <w:kern w:val="0"/>
          <w:sz w:val="30"/>
          <w:szCs w:val="30"/>
          <w:highlight w:val="none"/>
        </w:rPr>
        <w:t>联合体牵头方：</w:t>
      </w:r>
      <w:r>
        <w:rPr>
          <w:rFonts w:hint="eastAsia" w:ascii="宋体" w:hAnsi="宋体" w:eastAsia="宋体" w:cs="宋体"/>
          <w:b/>
          <w:bCs/>
          <w:color w:val="auto"/>
          <w:kern w:val="0"/>
          <w:sz w:val="30"/>
          <w:szCs w:val="30"/>
          <w:highlight w:val="none"/>
          <w:u w:val="single"/>
          <w:lang w:eastAsia="zh-CN"/>
        </w:rPr>
        <w:t xml:space="preserve"> </w:t>
      </w:r>
      <w:r>
        <w:rPr>
          <w:rFonts w:hint="eastAsia" w:ascii="宋体" w:hAnsi="宋体" w:eastAsia="宋体" w:cs="宋体"/>
          <w:b/>
          <w:bCs/>
          <w:color w:val="auto"/>
          <w:kern w:val="0"/>
          <w:sz w:val="30"/>
          <w:szCs w:val="30"/>
          <w:highlight w:val="none"/>
          <w:u w:val="single"/>
          <w:lang w:val="en-US" w:eastAsia="zh-CN"/>
        </w:rPr>
        <w:t xml:space="preserve">                            </w:t>
      </w:r>
      <w:r>
        <w:rPr>
          <w:rFonts w:hint="eastAsia" w:ascii="宋体" w:hAnsi="宋体" w:eastAsia="宋体" w:cs="宋体"/>
          <w:b/>
          <w:bCs/>
          <w:color w:val="auto"/>
          <w:kern w:val="0"/>
          <w:sz w:val="30"/>
          <w:szCs w:val="30"/>
          <w:highlight w:val="none"/>
          <w:u w:val="single"/>
          <w:lang w:eastAsia="zh-CN"/>
        </w:rPr>
        <w:t xml:space="preserve"> </w:t>
      </w:r>
      <w:r>
        <w:rPr>
          <w:rFonts w:hint="eastAsia" w:ascii="宋体" w:hAnsi="宋体" w:eastAsia="宋体" w:cs="宋体"/>
          <w:b/>
          <w:bCs/>
          <w:color w:val="auto"/>
          <w:kern w:val="0"/>
          <w:sz w:val="30"/>
          <w:szCs w:val="30"/>
          <w:highlight w:val="none"/>
          <w:u w:val="single"/>
          <w:lang w:val="en-US" w:eastAsia="zh-CN"/>
        </w:rPr>
        <w:t xml:space="preserve">    </w:t>
      </w:r>
    </w:p>
    <w:p w14:paraId="040AB1E9">
      <w:pPr>
        <w:keepNext w:val="0"/>
        <w:keepLines w:val="0"/>
        <w:pageBreakBefore w:val="0"/>
        <w:kinsoku/>
        <w:wordWrap w:val="0"/>
        <w:overflowPunct w:val="0"/>
        <w:topLinePunct/>
        <w:autoSpaceDE/>
        <w:autoSpaceDN/>
        <w:bidi w:val="0"/>
        <w:adjustRightInd w:val="0"/>
        <w:snapToGrid w:val="0"/>
        <w:spacing w:line="360" w:lineRule="auto"/>
        <w:ind w:firstLine="602" w:firstLineChars="200"/>
        <w:textAlignment w:val="auto"/>
        <w:rPr>
          <w:rFonts w:ascii="宋体" w:hAnsi="宋体" w:eastAsia="宋体" w:cs="宋体"/>
          <w:b/>
          <w:bCs/>
          <w:color w:val="auto"/>
          <w:sz w:val="30"/>
          <w:szCs w:val="30"/>
          <w:highlight w:val="none"/>
        </w:rPr>
      </w:pPr>
      <w:r>
        <w:rPr>
          <w:rFonts w:hint="eastAsia" w:ascii="宋体" w:hAnsi="宋体" w:eastAsia="宋体" w:cs="宋体"/>
          <w:b/>
          <w:bCs/>
          <w:color w:val="auto"/>
          <w:kern w:val="0"/>
          <w:sz w:val="30"/>
          <w:szCs w:val="30"/>
          <w:highlight w:val="none"/>
        </w:rPr>
        <w:t>联合体</w:t>
      </w:r>
      <w:r>
        <w:rPr>
          <w:rFonts w:hint="eastAsia" w:ascii="宋体" w:hAnsi="宋体" w:eastAsia="宋体" w:cs="宋体"/>
          <w:b/>
          <w:bCs/>
          <w:color w:val="auto"/>
          <w:sz w:val="30"/>
          <w:szCs w:val="30"/>
          <w:highlight w:val="none"/>
        </w:rPr>
        <w:t>成员方：</w:t>
      </w:r>
      <w:r>
        <w:rPr>
          <w:rFonts w:hint="eastAsia" w:ascii="宋体" w:hAnsi="宋体" w:eastAsia="宋体" w:cs="宋体"/>
          <w:b/>
          <w:bCs/>
          <w:color w:val="auto"/>
          <w:kern w:val="0"/>
          <w:sz w:val="30"/>
          <w:szCs w:val="30"/>
          <w:highlight w:val="none"/>
          <w:u w:val="single"/>
          <w:lang w:eastAsia="zh-CN"/>
        </w:rPr>
        <w:t xml:space="preserve">    </w:t>
      </w:r>
      <w:r>
        <w:rPr>
          <w:rFonts w:hint="eastAsia" w:ascii="宋体" w:hAnsi="宋体" w:eastAsia="宋体" w:cs="宋体"/>
          <w:b/>
          <w:bCs/>
          <w:color w:val="auto"/>
          <w:kern w:val="0"/>
          <w:sz w:val="30"/>
          <w:szCs w:val="30"/>
          <w:highlight w:val="none"/>
          <w:u w:val="single"/>
          <w:lang w:val="en-US" w:eastAsia="zh-CN"/>
        </w:rPr>
        <w:t xml:space="preserve">                    </w:t>
      </w:r>
      <w:r>
        <w:rPr>
          <w:rFonts w:hint="eastAsia" w:ascii="宋体" w:hAnsi="宋体" w:eastAsia="宋体" w:cs="宋体"/>
          <w:b/>
          <w:bCs/>
          <w:color w:val="auto"/>
          <w:kern w:val="0"/>
          <w:sz w:val="30"/>
          <w:szCs w:val="30"/>
          <w:highlight w:val="none"/>
          <w:u w:val="single"/>
          <w:lang w:eastAsia="zh-CN"/>
        </w:rPr>
        <w:t xml:space="preserve">      </w:t>
      </w:r>
      <w:r>
        <w:rPr>
          <w:rFonts w:hint="eastAsia" w:ascii="宋体" w:hAnsi="宋体" w:eastAsia="宋体" w:cs="宋体"/>
          <w:b/>
          <w:bCs/>
          <w:color w:val="auto"/>
          <w:kern w:val="0"/>
          <w:sz w:val="30"/>
          <w:szCs w:val="30"/>
          <w:highlight w:val="none"/>
          <w:u w:val="single"/>
          <w:lang w:val="en-US" w:eastAsia="zh-CN"/>
        </w:rPr>
        <w:t xml:space="preserve">  </w:t>
      </w:r>
      <w:r>
        <w:rPr>
          <w:rFonts w:hint="eastAsia" w:ascii="宋体" w:hAnsi="宋体" w:eastAsia="宋体" w:cs="宋体"/>
          <w:b/>
          <w:bCs/>
          <w:color w:val="auto"/>
          <w:kern w:val="0"/>
          <w:sz w:val="30"/>
          <w:szCs w:val="30"/>
          <w:highlight w:val="none"/>
          <w:u w:val="single"/>
          <w:lang w:eastAsia="zh-CN"/>
        </w:rPr>
        <w:t xml:space="preserve">  </w:t>
      </w:r>
    </w:p>
    <w:p w14:paraId="0869C4C0">
      <w:pPr>
        <w:keepNext w:val="0"/>
        <w:keepLines w:val="0"/>
        <w:pageBreakBefore w:val="0"/>
        <w:kinsoku/>
        <w:wordWrap w:val="0"/>
        <w:overflowPunct w:val="0"/>
        <w:topLinePunct/>
        <w:autoSpaceDE/>
        <w:autoSpaceDN/>
        <w:bidi w:val="0"/>
        <w:adjustRightInd w:val="0"/>
        <w:snapToGrid w:val="0"/>
        <w:spacing w:line="360" w:lineRule="auto"/>
        <w:ind w:firstLine="602" w:firstLineChars="200"/>
        <w:jc w:val="left"/>
        <w:textAlignment w:val="auto"/>
        <w:rPr>
          <w:rFonts w:hint="default" w:ascii="宋体" w:hAnsi="宋体" w:eastAsia="宋体" w:cs="宋体"/>
          <w:b/>
          <w:bCs/>
          <w:color w:val="auto"/>
          <w:sz w:val="30"/>
          <w:szCs w:val="30"/>
          <w:highlight w:val="none"/>
          <w:lang w:val="en-US"/>
        </w:rPr>
      </w:pPr>
      <w:r>
        <w:rPr>
          <w:rFonts w:hint="eastAsia" w:ascii="宋体" w:hAnsi="宋体" w:eastAsia="宋体" w:cs="宋体"/>
          <w:b/>
          <w:bCs/>
          <w:color w:val="auto"/>
          <w:sz w:val="30"/>
          <w:szCs w:val="30"/>
          <w:highlight w:val="none"/>
        </w:rPr>
        <w:t>合同签订地：</w:t>
      </w:r>
      <w:r>
        <w:rPr>
          <w:rFonts w:hint="eastAsia" w:ascii="宋体" w:hAnsi="宋体" w:eastAsia="宋体" w:cs="宋体"/>
          <w:b/>
          <w:bCs/>
          <w:color w:val="auto"/>
          <w:kern w:val="0"/>
          <w:sz w:val="30"/>
          <w:szCs w:val="30"/>
          <w:highlight w:val="none"/>
          <w:u w:val="single"/>
          <w:lang w:eastAsia="zh-CN"/>
        </w:rPr>
        <w:t xml:space="preserve">            </w:t>
      </w:r>
      <w:r>
        <w:rPr>
          <w:rFonts w:hint="eastAsia" w:ascii="宋体" w:hAnsi="宋体" w:eastAsia="宋体" w:cs="宋体"/>
          <w:b/>
          <w:bCs/>
          <w:color w:val="auto"/>
          <w:kern w:val="0"/>
          <w:sz w:val="30"/>
          <w:szCs w:val="30"/>
          <w:highlight w:val="none"/>
          <w:u w:val="single"/>
          <w:lang w:val="en-US" w:eastAsia="zh-CN"/>
        </w:rPr>
        <w:t xml:space="preserve">                        </w:t>
      </w:r>
    </w:p>
    <w:p w14:paraId="1E3FE445">
      <w:pPr>
        <w:keepNext w:val="0"/>
        <w:keepLines w:val="0"/>
        <w:pageBreakBefore w:val="0"/>
        <w:kinsoku/>
        <w:wordWrap w:val="0"/>
        <w:overflowPunct w:val="0"/>
        <w:topLinePunct/>
        <w:autoSpaceDE/>
        <w:autoSpaceDN/>
        <w:bidi w:val="0"/>
        <w:adjustRightInd w:val="0"/>
        <w:snapToGrid w:val="0"/>
        <w:spacing w:line="360" w:lineRule="auto"/>
        <w:ind w:firstLine="602" w:firstLineChars="200"/>
        <w:jc w:val="left"/>
        <w:textAlignment w:val="auto"/>
        <w:rPr>
          <w:rFonts w:ascii="宋体" w:hAnsi="宋体" w:eastAsia="宋体" w:cs="宋体"/>
          <w:b w:val="0"/>
          <w:bCs w:val="0"/>
          <w:color w:val="auto"/>
          <w:sz w:val="30"/>
          <w:szCs w:val="30"/>
          <w:highlight w:val="none"/>
        </w:rPr>
      </w:pPr>
      <w:r>
        <w:rPr>
          <w:rFonts w:hint="eastAsia" w:ascii="宋体" w:hAnsi="宋体" w:eastAsia="宋体" w:cs="宋体"/>
          <w:b/>
          <w:bCs/>
          <w:color w:val="auto"/>
          <w:sz w:val="30"/>
          <w:szCs w:val="30"/>
          <w:highlight w:val="none"/>
        </w:rPr>
        <w:t>签订日期：</w:t>
      </w:r>
      <w:r>
        <w:rPr>
          <w:rFonts w:hint="eastAsia" w:ascii="宋体" w:hAnsi="宋体" w:eastAsia="宋体" w:cs="宋体"/>
          <w:b w:val="0"/>
          <w:bCs w:val="0"/>
          <w:color w:val="auto"/>
          <w:kern w:val="0"/>
          <w:sz w:val="30"/>
          <w:szCs w:val="30"/>
          <w:highlight w:val="none"/>
          <w:u w:val="single"/>
          <w:lang w:eastAsia="zh-CN"/>
        </w:rPr>
        <w:t xml:space="preserve">      </w:t>
      </w:r>
      <w:r>
        <w:rPr>
          <w:rFonts w:hint="eastAsia" w:ascii="宋体" w:hAnsi="宋体" w:eastAsia="宋体" w:cs="宋体"/>
          <w:b w:val="0"/>
          <w:bCs w:val="0"/>
          <w:color w:val="auto"/>
          <w:sz w:val="30"/>
          <w:szCs w:val="30"/>
          <w:highlight w:val="none"/>
        </w:rPr>
        <w:t>年</w:t>
      </w:r>
      <w:r>
        <w:rPr>
          <w:rFonts w:hint="eastAsia" w:ascii="宋体" w:hAnsi="宋体" w:eastAsia="宋体" w:cs="宋体"/>
          <w:b w:val="0"/>
          <w:bCs w:val="0"/>
          <w:color w:val="auto"/>
          <w:kern w:val="0"/>
          <w:sz w:val="30"/>
          <w:szCs w:val="30"/>
          <w:highlight w:val="none"/>
          <w:u w:val="single"/>
          <w:lang w:eastAsia="zh-CN"/>
        </w:rPr>
        <w:t xml:space="preserve">      </w:t>
      </w:r>
      <w:r>
        <w:rPr>
          <w:rFonts w:hint="eastAsia" w:ascii="宋体" w:hAnsi="宋体" w:eastAsia="宋体" w:cs="宋体"/>
          <w:b w:val="0"/>
          <w:bCs w:val="0"/>
          <w:color w:val="auto"/>
          <w:sz w:val="30"/>
          <w:szCs w:val="30"/>
          <w:highlight w:val="none"/>
        </w:rPr>
        <w:t>月</w:t>
      </w:r>
      <w:r>
        <w:rPr>
          <w:rFonts w:hint="eastAsia" w:ascii="宋体" w:hAnsi="宋体" w:eastAsia="宋体" w:cs="宋体"/>
          <w:b w:val="0"/>
          <w:bCs w:val="0"/>
          <w:color w:val="auto"/>
          <w:kern w:val="0"/>
          <w:sz w:val="30"/>
          <w:szCs w:val="30"/>
          <w:highlight w:val="none"/>
          <w:u w:val="single"/>
          <w:lang w:eastAsia="zh-CN"/>
        </w:rPr>
        <w:t xml:space="preserve">      </w:t>
      </w:r>
      <w:r>
        <w:rPr>
          <w:rFonts w:hint="eastAsia" w:ascii="宋体" w:hAnsi="宋体" w:eastAsia="宋体" w:cs="宋体"/>
          <w:b w:val="0"/>
          <w:bCs w:val="0"/>
          <w:color w:val="auto"/>
          <w:sz w:val="30"/>
          <w:szCs w:val="30"/>
          <w:highlight w:val="none"/>
        </w:rPr>
        <w:t>日</w:t>
      </w:r>
    </w:p>
    <w:p w14:paraId="246738D7">
      <w:pPr>
        <w:keepNext w:val="0"/>
        <w:keepLines w:val="0"/>
        <w:pageBreakBefore w:val="0"/>
        <w:kinsoku/>
        <w:wordWrap w:val="0"/>
        <w:overflowPunct w:val="0"/>
        <w:topLinePunct/>
        <w:autoSpaceDE/>
        <w:autoSpaceDN/>
        <w:bidi w:val="0"/>
        <w:spacing w:beforeLines="50" w:afterLines="50" w:line="390" w:lineRule="exact"/>
        <w:jc w:val="center"/>
        <w:textAlignment w:val="auto"/>
        <w:rPr>
          <w:rFonts w:hint="eastAsia" w:ascii="宋体" w:hAnsi="宋体" w:cs="宋体"/>
          <w:b/>
          <w:color w:val="auto"/>
          <w:sz w:val="36"/>
          <w:szCs w:val="36"/>
          <w:highlight w:val="none"/>
        </w:rPr>
        <w:sectPr>
          <w:headerReference r:id="rId3" w:type="default"/>
          <w:footerReference r:id="rId4" w:type="default"/>
          <w:pgSz w:w="11906" w:h="16838"/>
          <w:pgMar w:top="1440" w:right="1800" w:bottom="1440" w:left="1800" w:header="567" w:footer="850" w:gutter="0"/>
          <w:pgNumType w:fmt="decimal"/>
          <w:cols w:space="425" w:num="1"/>
          <w:docGrid w:type="lines" w:linePitch="312" w:charSpace="0"/>
        </w:sectPr>
      </w:pPr>
    </w:p>
    <w:p w14:paraId="1E93E475">
      <w:pPr>
        <w:keepNext w:val="0"/>
        <w:keepLines w:val="0"/>
        <w:pageBreakBefore w:val="0"/>
        <w:widowControl w:val="0"/>
        <w:kinsoku/>
        <w:wordWrap/>
        <w:autoSpaceDE/>
        <w:autoSpaceDN/>
        <w:bidi w:val="0"/>
        <w:spacing w:beforeAutospacing="0" w:afterAutospacing="0" w:line="530" w:lineRule="exact"/>
        <w:contextualSpacing/>
        <w:jc w:val="center"/>
        <w:rPr>
          <w:rFonts w:hint="eastAsia" w:ascii="宋体" w:hAnsi="宋体" w:eastAsia="宋体" w:cs="宋体"/>
          <w:b/>
          <w:bCs/>
          <w:color w:val="auto"/>
          <w:sz w:val="32"/>
          <w:szCs w:val="32"/>
        </w:rPr>
      </w:pPr>
      <w:r>
        <w:rPr>
          <w:rFonts w:hint="eastAsia" w:ascii="宋体" w:hAnsi="宋体" w:eastAsia="宋体" w:cs="宋体"/>
          <w:b/>
          <w:bCs/>
          <w:color w:val="auto"/>
          <w:sz w:val="32"/>
          <w:szCs w:val="32"/>
        </w:rPr>
        <w:t>联合体</w:t>
      </w:r>
      <w:r>
        <w:rPr>
          <w:rFonts w:hint="eastAsia" w:ascii="宋体" w:hAnsi="宋体" w:eastAsia="宋体" w:cs="宋体"/>
          <w:b/>
          <w:bCs/>
          <w:color w:val="auto"/>
          <w:sz w:val="32"/>
          <w:szCs w:val="32"/>
          <w:lang w:val="en-US" w:eastAsia="zh-CN"/>
        </w:rPr>
        <w:t>补充</w:t>
      </w:r>
      <w:r>
        <w:rPr>
          <w:rFonts w:hint="eastAsia" w:ascii="宋体" w:hAnsi="宋体" w:eastAsia="宋体" w:cs="宋体"/>
          <w:b/>
          <w:bCs/>
          <w:color w:val="auto"/>
          <w:sz w:val="32"/>
          <w:szCs w:val="32"/>
        </w:rPr>
        <w:t>协议</w:t>
      </w:r>
    </w:p>
    <w:p w14:paraId="47B45002">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10" w:firstLineChars="200"/>
        <w:jc w:val="both"/>
        <w:textAlignment w:val="auto"/>
        <w:rPr>
          <w:rStyle w:val="15"/>
          <w:rFonts w:hint="eastAsia" w:ascii="宋体" w:hAnsi="宋体" w:eastAsia="宋体" w:cs="宋体"/>
          <w:b/>
          <w:bCs w:val="0"/>
          <w:color w:val="auto"/>
          <w:spacing w:val="7"/>
          <w:sz w:val="24"/>
          <w:szCs w:val="24"/>
          <w:highlight w:val="none"/>
        </w:rPr>
      </w:pPr>
    </w:p>
    <w:p w14:paraId="419A6566">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10" w:firstLineChars="200"/>
        <w:jc w:val="both"/>
        <w:textAlignment w:val="auto"/>
        <w:rPr>
          <w:rFonts w:ascii="宋体" w:hAnsi="宋体" w:eastAsia="宋体" w:cs="宋体"/>
          <w:b/>
          <w:bCs w:val="0"/>
          <w:color w:val="auto"/>
          <w:sz w:val="24"/>
          <w:szCs w:val="24"/>
          <w:highlight w:val="none"/>
        </w:rPr>
      </w:pPr>
      <w:r>
        <w:rPr>
          <w:rStyle w:val="15"/>
          <w:rFonts w:hint="eastAsia" w:ascii="宋体" w:hAnsi="宋体" w:eastAsia="宋体" w:cs="宋体"/>
          <w:b/>
          <w:bCs w:val="0"/>
          <w:color w:val="auto"/>
          <w:spacing w:val="7"/>
          <w:sz w:val="24"/>
          <w:szCs w:val="24"/>
          <w:highlight w:val="none"/>
        </w:rPr>
        <w:t>联合体牵头方：</w:t>
      </w:r>
      <w:r>
        <w:rPr>
          <w:rFonts w:hint="eastAsia" w:ascii="宋体" w:hAnsi="宋体" w:eastAsia="宋体" w:cs="宋体"/>
          <w:b/>
          <w:bCs w:val="0"/>
          <w:color w:val="auto"/>
          <w:sz w:val="24"/>
          <w:szCs w:val="24"/>
          <w:highlight w:val="none"/>
          <w:u w:val="single"/>
          <w:lang w:eastAsia="zh-CN"/>
        </w:rPr>
        <w:t xml:space="preserve"> </w:t>
      </w:r>
      <w:r>
        <w:rPr>
          <w:rFonts w:hint="eastAsia" w:ascii="宋体" w:hAnsi="宋体" w:eastAsia="宋体" w:cs="宋体"/>
          <w:b/>
          <w:bCs w:val="0"/>
          <w:color w:val="auto"/>
          <w:sz w:val="24"/>
          <w:szCs w:val="24"/>
          <w:highlight w:val="none"/>
          <w:u w:val="single"/>
          <w:lang w:val="en-US" w:eastAsia="zh-CN"/>
        </w:rPr>
        <w:t xml:space="preserve">                          </w:t>
      </w:r>
      <w:r>
        <w:rPr>
          <w:rFonts w:hint="eastAsia" w:ascii="宋体" w:hAnsi="宋体" w:eastAsia="宋体" w:cs="宋体"/>
          <w:b/>
          <w:bCs w:val="0"/>
          <w:color w:val="auto"/>
          <w:sz w:val="24"/>
          <w:szCs w:val="24"/>
          <w:highlight w:val="none"/>
          <w:u w:val="single"/>
          <w:lang w:eastAsia="zh-CN"/>
        </w:rPr>
        <w:t xml:space="preserve"> </w:t>
      </w:r>
      <w:r>
        <w:rPr>
          <w:rStyle w:val="15"/>
          <w:rFonts w:hint="eastAsia" w:ascii="宋体" w:hAnsi="宋体" w:eastAsia="宋体" w:cs="宋体"/>
          <w:b/>
          <w:bCs w:val="0"/>
          <w:color w:val="auto"/>
          <w:spacing w:val="7"/>
          <w:sz w:val="24"/>
          <w:szCs w:val="24"/>
          <w:highlight w:val="none"/>
        </w:rPr>
        <w:t>（以下简称甲方）</w:t>
      </w:r>
    </w:p>
    <w:p w14:paraId="3DBC418F">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10" w:firstLineChars="200"/>
        <w:jc w:val="both"/>
        <w:textAlignment w:val="auto"/>
        <w:rPr>
          <w:rFonts w:hint="eastAsia" w:ascii="宋体" w:hAnsi="宋体" w:eastAsia="宋体" w:cs="宋体"/>
          <w:b/>
          <w:bCs w:val="0"/>
          <w:color w:val="auto"/>
          <w:sz w:val="24"/>
          <w:szCs w:val="24"/>
          <w:highlight w:val="none"/>
          <w:u w:val="single"/>
          <w:lang w:eastAsia="zh-CN"/>
        </w:rPr>
      </w:pPr>
      <w:r>
        <w:rPr>
          <w:rStyle w:val="15"/>
          <w:rFonts w:hint="eastAsia" w:ascii="宋体" w:hAnsi="宋体" w:eastAsia="宋体" w:cs="宋体"/>
          <w:b/>
          <w:bCs w:val="0"/>
          <w:color w:val="auto"/>
          <w:spacing w:val="7"/>
          <w:sz w:val="24"/>
          <w:szCs w:val="24"/>
          <w:highlight w:val="none"/>
        </w:rPr>
        <w:t>联合体成员方</w:t>
      </w:r>
      <w:r>
        <w:rPr>
          <w:rStyle w:val="15"/>
          <w:rFonts w:hint="eastAsia" w:ascii="宋体" w:hAnsi="宋体" w:eastAsia="宋体" w:cs="宋体"/>
          <w:b/>
          <w:bCs w:val="0"/>
          <w:color w:val="auto"/>
          <w:spacing w:val="7"/>
          <w:sz w:val="24"/>
          <w:szCs w:val="24"/>
          <w:highlight w:val="none"/>
          <w:lang w:val="en-US" w:eastAsia="zh-CN"/>
        </w:rPr>
        <w:t>1</w:t>
      </w:r>
      <w:r>
        <w:rPr>
          <w:rStyle w:val="15"/>
          <w:rFonts w:hint="eastAsia" w:ascii="宋体" w:hAnsi="宋体" w:eastAsia="宋体" w:cs="宋体"/>
          <w:b/>
          <w:bCs w:val="0"/>
          <w:color w:val="auto"/>
          <w:spacing w:val="7"/>
          <w:sz w:val="24"/>
          <w:szCs w:val="24"/>
          <w:highlight w:val="none"/>
        </w:rPr>
        <w:t>：</w:t>
      </w:r>
      <w:r>
        <w:rPr>
          <w:rFonts w:hint="eastAsia" w:ascii="宋体" w:hAnsi="宋体" w:eastAsia="宋体" w:cs="宋体"/>
          <w:b/>
          <w:bCs w:val="0"/>
          <w:color w:val="auto"/>
          <w:sz w:val="24"/>
          <w:szCs w:val="24"/>
          <w:highlight w:val="none"/>
          <w:u w:val="single"/>
          <w:lang w:eastAsia="zh-CN"/>
        </w:rPr>
        <w:t xml:space="preserve">        </w:t>
      </w:r>
      <w:r>
        <w:rPr>
          <w:rFonts w:hint="eastAsia" w:ascii="宋体" w:hAnsi="宋体" w:eastAsia="宋体" w:cs="宋体"/>
          <w:b/>
          <w:bCs w:val="0"/>
          <w:color w:val="auto"/>
          <w:sz w:val="24"/>
          <w:szCs w:val="24"/>
          <w:highlight w:val="none"/>
          <w:u w:val="single"/>
          <w:lang w:val="en-US" w:eastAsia="zh-CN"/>
        </w:rPr>
        <w:t xml:space="preserve">                </w:t>
      </w:r>
      <w:r>
        <w:rPr>
          <w:rFonts w:hint="eastAsia" w:ascii="宋体" w:hAnsi="宋体" w:eastAsia="宋体" w:cs="宋体"/>
          <w:b/>
          <w:bCs w:val="0"/>
          <w:color w:val="auto"/>
          <w:sz w:val="24"/>
          <w:szCs w:val="24"/>
          <w:highlight w:val="none"/>
          <w:u w:val="single"/>
          <w:lang w:eastAsia="zh-CN"/>
        </w:rPr>
        <w:t xml:space="preserve">  </w:t>
      </w:r>
      <w:r>
        <w:rPr>
          <w:rStyle w:val="15"/>
          <w:rFonts w:hint="eastAsia" w:ascii="宋体" w:hAnsi="宋体" w:eastAsia="宋体" w:cs="宋体"/>
          <w:b/>
          <w:bCs w:val="0"/>
          <w:color w:val="auto"/>
          <w:spacing w:val="7"/>
          <w:sz w:val="24"/>
          <w:szCs w:val="24"/>
          <w:highlight w:val="none"/>
        </w:rPr>
        <w:t>（以下简称乙方</w:t>
      </w:r>
      <w:r>
        <w:rPr>
          <w:rStyle w:val="15"/>
          <w:rFonts w:hint="eastAsia" w:ascii="宋体" w:hAnsi="宋体" w:eastAsia="宋体" w:cs="宋体"/>
          <w:b/>
          <w:bCs w:val="0"/>
          <w:color w:val="auto"/>
          <w:spacing w:val="7"/>
          <w:sz w:val="24"/>
          <w:szCs w:val="24"/>
          <w:highlight w:val="none"/>
          <w:lang w:val="en-US" w:eastAsia="zh-CN"/>
        </w:rPr>
        <w:t>1</w:t>
      </w:r>
      <w:r>
        <w:rPr>
          <w:rStyle w:val="15"/>
          <w:rFonts w:hint="eastAsia" w:ascii="宋体" w:hAnsi="宋体" w:eastAsia="宋体" w:cs="宋体"/>
          <w:b/>
          <w:bCs w:val="0"/>
          <w:color w:val="auto"/>
          <w:spacing w:val="7"/>
          <w:sz w:val="24"/>
          <w:szCs w:val="24"/>
          <w:highlight w:val="none"/>
        </w:rPr>
        <w:t>）</w:t>
      </w:r>
    </w:p>
    <w:p w14:paraId="0088AD6B">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10" w:firstLineChars="200"/>
        <w:jc w:val="both"/>
        <w:textAlignment w:val="auto"/>
        <w:rPr>
          <w:rStyle w:val="15"/>
          <w:rFonts w:hint="eastAsia" w:ascii="宋体" w:hAnsi="宋体" w:eastAsia="宋体" w:cs="宋体"/>
          <w:b/>
          <w:bCs w:val="0"/>
          <w:color w:val="auto"/>
          <w:spacing w:val="7"/>
          <w:sz w:val="24"/>
          <w:szCs w:val="24"/>
          <w:highlight w:val="none"/>
        </w:rPr>
      </w:pPr>
      <w:r>
        <w:rPr>
          <w:rStyle w:val="15"/>
          <w:rFonts w:hint="eastAsia" w:ascii="宋体" w:hAnsi="宋体" w:eastAsia="宋体" w:cs="宋体"/>
          <w:b/>
          <w:bCs w:val="0"/>
          <w:color w:val="auto"/>
          <w:spacing w:val="7"/>
          <w:sz w:val="24"/>
          <w:szCs w:val="24"/>
          <w:highlight w:val="none"/>
        </w:rPr>
        <w:t>联合体成员方</w:t>
      </w:r>
      <w:r>
        <w:rPr>
          <w:rStyle w:val="15"/>
          <w:rFonts w:hint="eastAsia" w:ascii="宋体" w:hAnsi="宋体" w:eastAsia="宋体" w:cs="宋体"/>
          <w:b/>
          <w:bCs w:val="0"/>
          <w:color w:val="auto"/>
          <w:spacing w:val="7"/>
          <w:sz w:val="24"/>
          <w:szCs w:val="24"/>
          <w:highlight w:val="none"/>
          <w:lang w:val="en-US" w:eastAsia="zh-CN"/>
        </w:rPr>
        <w:t>2</w:t>
      </w:r>
      <w:r>
        <w:rPr>
          <w:rStyle w:val="15"/>
          <w:rFonts w:hint="eastAsia" w:ascii="宋体" w:hAnsi="宋体" w:eastAsia="宋体" w:cs="宋体"/>
          <w:b/>
          <w:bCs w:val="0"/>
          <w:color w:val="auto"/>
          <w:spacing w:val="7"/>
          <w:sz w:val="24"/>
          <w:szCs w:val="24"/>
          <w:highlight w:val="none"/>
        </w:rPr>
        <w:t>：</w:t>
      </w:r>
      <w:r>
        <w:rPr>
          <w:rFonts w:hint="eastAsia" w:ascii="宋体" w:hAnsi="宋体" w:eastAsia="宋体" w:cs="宋体"/>
          <w:b/>
          <w:bCs w:val="0"/>
          <w:color w:val="auto"/>
          <w:sz w:val="24"/>
          <w:szCs w:val="24"/>
          <w:highlight w:val="none"/>
          <w:u w:val="single"/>
          <w:lang w:eastAsia="zh-CN"/>
        </w:rPr>
        <w:t xml:space="preserve">        </w:t>
      </w:r>
      <w:r>
        <w:rPr>
          <w:rFonts w:hint="eastAsia" w:ascii="宋体" w:hAnsi="宋体" w:eastAsia="宋体" w:cs="宋体"/>
          <w:b/>
          <w:bCs w:val="0"/>
          <w:color w:val="auto"/>
          <w:sz w:val="24"/>
          <w:szCs w:val="24"/>
          <w:highlight w:val="none"/>
          <w:u w:val="single"/>
          <w:lang w:val="en-US" w:eastAsia="zh-CN"/>
        </w:rPr>
        <w:t xml:space="preserve">                </w:t>
      </w:r>
      <w:r>
        <w:rPr>
          <w:rFonts w:hint="eastAsia" w:ascii="宋体" w:hAnsi="宋体" w:eastAsia="宋体" w:cs="宋体"/>
          <w:b/>
          <w:bCs w:val="0"/>
          <w:color w:val="auto"/>
          <w:sz w:val="24"/>
          <w:szCs w:val="24"/>
          <w:highlight w:val="none"/>
          <w:u w:val="single"/>
          <w:lang w:eastAsia="zh-CN"/>
        </w:rPr>
        <w:t xml:space="preserve">  </w:t>
      </w:r>
      <w:r>
        <w:rPr>
          <w:rStyle w:val="15"/>
          <w:rFonts w:hint="eastAsia" w:ascii="宋体" w:hAnsi="宋体" w:eastAsia="宋体" w:cs="宋体"/>
          <w:b/>
          <w:bCs w:val="0"/>
          <w:color w:val="auto"/>
          <w:spacing w:val="7"/>
          <w:sz w:val="24"/>
          <w:szCs w:val="24"/>
          <w:highlight w:val="none"/>
        </w:rPr>
        <w:t>（以下简称乙方</w:t>
      </w:r>
      <w:r>
        <w:rPr>
          <w:rStyle w:val="15"/>
          <w:rFonts w:hint="eastAsia" w:ascii="宋体" w:hAnsi="宋体" w:eastAsia="宋体" w:cs="宋体"/>
          <w:b/>
          <w:bCs w:val="0"/>
          <w:color w:val="auto"/>
          <w:spacing w:val="7"/>
          <w:sz w:val="24"/>
          <w:szCs w:val="24"/>
          <w:highlight w:val="none"/>
          <w:lang w:val="en-US" w:eastAsia="zh-CN"/>
        </w:rPr>
        <w:t>2</w:t>
      </w:r>
      <w:r>
        <w:rPr>
          <w:rStyle w:val="15"/>
          <w:rFonts w:hint="eastAsia" w:ascii="宋体" w:hAnsi="宋体" w:eastAsia="宋体" w:cs="宋体"/>
          <w:b/>
          <w:bCs w:val="0"/>
          <w:color w:val="auto"/>
          <w:spacing w:val="7"/>
          <w:sz w:val="24"/>
          <w:szCs w:val="24"/>
          <w:highlight w:val="none"/>
        </w:rPr>
        <w:t>）</w:t>
      </w:r>
    </w:p>
    <w:p w14:paraId="7E344DC4">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08" w:firstLineChars="200"/>
        <w:jc w:val="both"/>
        <w:textAlignment w:val="auto"/>
        <w:rPr>
          <w:rStyle w:val="15"/>
          <w:rFonts w:hint="eastAsia" w:ascii="宋体" w:hAnsi="宋体" w:eastAsia="宋体" w:cs="宋体"/>
          <w:b w:val="0"/>
          <w:bCs/>
          <w:color w:val="auto"/>
          <w:spacing w:val="7"/>
          <w:sz w:val="24"/>
          <w:szCs w:val="24"/>
          <w:highlight w:val="none"/>
        </w:rPr>
      </w:pPr>
    </w:p>
    <w:p w14:paraId="773721DA">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08" w:firstLineChars="200"/>
        <w:jc w:val="both"/>
        <w:textAlignment w:val="auto"/>
        <w:rPr>
          <w:rFonts w:ascii="宋体" w:hAnsi="宋体" w:eastAsia="宋体" w:cs="宋体"/>
          <w:bCs/>
          <w:color w:val="auto"/>
          <w:sz w:val="24"/>
          <w:szCs w:val="24"/>
          <w:highlight w:val="none"/>
        </w:rPr>
      </w:pPr>
      <w:r>
        <w:rPr>
          <w:rStyle w:val="15"/>
          <w:rFonts w:hint="eastAsia" w:ascii="宋体" w:hAnsi="宋体" w:eastAsia="宋体" w:cs="宋体"/>
          <w:b w:val="0"/>
          <w:bCs/>
          <w:color w:val="auto"/>
          <w:spacing w:val="7"/>
          <w:sz w:val="24"/>
          <w:szCs w:val="24"/>
          <w:highlight w:val="none"/>
        </w:rPr>
        <w:t>鉴于甲乙双方联合体投标</w:t>
      </w:r>
      <w:r>
        <w:rPr>
          <w:rStyle w:val="15"/>
          <w:rFonts w:hint="eastAsia" w:ascii="宋体" w:hAnsi="宋体" w:eastAsia="宋体" w:cs="宋体"/>
          <w:b w:val="0"/>
          <w:bCs/>
          <w:color w:val="auto"/>
          <w:spacing w:val="7"/>
          <w:sz w:val="24"/>
          <w:szCs w:val="24"/>
          <w:highlight w:val="none"/>
          <w:u w:val="single"/>
          <w:lang w:eastAsia="zh-CN"/>
        </w:rPr>
        <w:t xml:space="preserve">                 </w:t>
      </w:r>
      <w:r>
        <w:rPr>
          <w:rStyle w:val="15"/>
          <w:rFonts w:hint="eastAsia" w:ascii="宋体" w:hAnsi="宋体" w:eastAsia="宋体" w:cs="宋体"/>
          <w:b w:val="0"/>
          <w:bCs/>
          <w:color w:val="auto"/>
          <w:spacing w:val="7"/>
          <w:sz w:val="24"/>
          <w:szCs w:val="24"/>
          <w:highlight w:val="none"/>
        </w:rPr>
        <w:t>项目并中标（以下简称“本项目”），且共同与</w:t>
      </w:r>
      <w:r>
        <w:rPr>
          <w:rStyle w:val="15"/>
          <w:rFonts w:hint="eastAsia" w:ascii="宋体" w:hAnsi="宋体" w:eastAsia="宋体" w:cs="宋体"/>
          <w:b w:val="0"/>
          <w:bCs/>
          <w:color w:val="auto"/>
          <w:spacing w:val="7"/>
          <w:sz w:val="24"/>
          <w:szCs w:val="24"/>
          <w:highlight w:val="none"/>
          <w:u w:val="single"/>
          <w:lang w:eastAsia="zh-CN"/>
        </w:rPr>
        <w:t xml:space="preserve">           </w:t>
      </w:r>
      <w:r>
        <w:rPr>
          <w:rStyle w:val="15"/>
          <w:rFonts w:hint="eastAsia" w:ascii="宋体" w:hAnsi="宋体" w:eastAsia="宋体" w:cs="宋体"/>
          <w:b w:val="0"/>
          <w:bCs/>
          <w:color w:val="auto"/>
          <w:spacing w:val="7"/>
          <w:sz w:val="24"/>
          <w:szCs w:val="24"/>
          <w:highlight w:val="none"/>
        </w:rPr>
        <w:t>（以下简称“</w:t>
      </w:r>
      <w:r>
        <w:rPr>
          <w:rStyle w:val="15"/>
          <w:rFonts w:hint="eastAsia" w:ascii="宋体" w:hAnsi="宋体" w:eastAsia="宋体" w:cs="宋体"/>
          <w:b w:val="0"/>
          <w:bCs/>
          <w:color w:val="auto"/>
          <w:spacing w:val="7"/>
          <w:sz w:val="24"/>
          <w:szCs w:val="24"/>
          <w:highlight w:val="none"/>
          <w:lang w:eastAsia="zh-CN"/>
        </w:rPr>
        <w:t>建设单位</w:t>
      </w:r>
      <w:r>
        <w:rPr>
          <w:rStyle w:val="15"/>
          <w:rFonts w:hint="eastAsia" w:ascii="宋体" w:hAnsi="宋体" w:eastAsia="宋体" w:cs="宋体"/>
          <w:b w:val="0"/>
          <w:bCs/>
          <w:color w:val="auto"/>
          <w:spacing w:val="7"/>
          <w:sz w:val="24"/>
          <w:szCs w:val="24"/>
          <w:highlight w:val="none"/>
        </w:rPr>
        <w:t>”）签订了</w:t>
      </w:r>
      <w:r>
        <w:rPr>
          <w:rStyle w:val="15"/>
          <w:rFonts w:hint="eastAsia" w:ascii="宋体" w:hAnsi="宋体" w:eastAsia="宋体" w:cs="宋体"/>
          <w:b w:val="0"/>
          <w:bCs/>
          <w:color w:val="auto"/>
          <w:spacing w:val="7"/>
          <w:sz w:val="24"/>
          <w:szCs w:val="24"/>
          <w:highlight w:val="none"/>
          <w:u w:val="single"/>
          <w:lang w:eastAsia="zh-CN"/>
        </w:rPr>
        <w:t xml:space="preserve">         </w:t>
      </w:r>
      <w:r>
        <w:rPr>
          <w:rStyle w:val="15"/>
          <w:rFonts w:hint="eastAsia" w:ascii="宋体" w:hAnsi="宋体" w:eastAsia="宋体" w:cs="宋体"/>
          <w:b w:val="0"/>
          <w:bCs/>
          <w:color w:val="auto"/>
          <w:spacing w:val="7"/>
          <w:sz w:val="24"/>
          <w:szCs w:val="24"/>
          <w:highlight w:val="none"/>
        </w:rPr>
        <w:t>合同（以下简称“</w:t>
      </w:r>
      <w:r>
        <w:rPr>
          <w:rStyle w:val="15"/>
          <w:rFonts w:hint="eastAsia" w:ascii="宋体" w:hAnsi="宋体" w:eastAsia="宋体" w:cs="宋体"/>
          <w:b w:val="0"/>
          <w:bCs/>
          <w:color w:val="auto"/>
          <w:spacing w:val="7"/>
          <w:sz w:val="24"/>
          <w:szCs w:val="24"/>
          <w:highlight w:val="none"/>
          <w:lang w:eastAsia="zh-CN"/>
        </w:rPr>
        <w:t>总承包合同</w:t>
      </w:r>
      <w:r>
        <w:rPr>
          <w:rStyle w:val="15"/>
          <w:rFonts w:hint="eastAsia" w:ascii="宋体" w:hAnsi="宋体" w:eastAsia="宋体" w:cs="宋体"/>
          <w:b w:val="0"/>
          <w:bCs/>
          <w:color w:val="auto"/>
          <w:spacing w:val="7"/>
          <w:sz w:val="24"/>
          <w:szCs w:val="24"/>
          <w:highlight w:val="none"/>
        </w:rPr>
        <w:t>”）。为明确双方生产及安全管理责任，依照《中华人民共和国民法典》《中</w:t>
      </w:r>
      <w:r>
        <w:rPr>
          <w:rStyle w:val="15"/>
          <w:rFonts w:hint="eastAsia" w:ascii="宋体" w:hAnsi="宋体" w:eastAsia="宋体" w:cs="宋体"/>
          <w:b w:val="0"/>
          <w:bCs/>
          <w:color w:val="auto"/>
          <w:spacing w:val="7"/>
          <w:sz w:val="24"/>
          <w:szCs w:val="24"/>
          <w:highlight w:val="none"/>
          <w:lang w:val="en-US" w:eastAsia="zh-CN"/>
        </w:rPr>
        <w:t>华</w:t>
      </w:r>
      <w:r>
        <w:rPr>
          <w:rStyle w:val="15"/>
          <w:rFonts w:hint="eastAsia" w:ascii="宋体" w:hAnsi="宋体" w:eastAsia="宋体" w:cs="宋体"/>
          <w:b w:val="0"/>
          <w:bCs/>
          <w:color w:val="auto"/>
          <w:spacing w:val="7"/>
          <w:sz w:val="24"/>
          <w:szCs w:val="24"/>
          <w:highlight w:val="none"/>
        </w:rPr>
        <w:t>人民共和国建筑法》及其他有关法律、行政法规，遵循平等、自愿、公平和诚实信用的原则，结合本项目的具体情况，经协商一致，特签订本协议书。</w:t>
      </w:r>
    </w:p>
    <w:p w14:paraId="5F25F7D1">
      <w:pPr>
        <w:keepNext w:val="0"/>
        <w:keepLines w:val="0"/>
        <w:pageBreakBefore w:val="0"/>
        <w:kinsoku/>
        <w:wordWrap w:val="0"/>
        <w:overflowPunct w:val="0"/>
        <w:topLinePunct/>
        <w:autoSpaceDE/>
        <w:autoSpaceDN/>
        <w:bidi w:val="0"/>
        <w:adjustRightInd w:val="0"/>
        <w:snapToGrid w:val="0"/>
        <w:spacing w:line="540" w:lineRule="exact"/>
        <w:ind w:firstLine="510" w:firstLineChars="200"/>
        <w:textAlignment w:val="auto"/>
        <w:rPr>
          <w:rStyle w:val="15"/>
          <w:rFonts w:ascii="宋体" w:hAnsi="宋体" w:eastAsia="宋体" w:cs="宋体"/>
          <w:color w:val="auto"/>
          <w:spacing w:val="7"/>
          <w:sz w:val="24"/>
          <w:szCs w:val="24"/>
          <w:highlight w:val="none"/>
        </w:rPr>
      </w:pPr>
      <w:r>
        <w:rPr>
          <w:rStyle w:val="15"/>
          <w:rFonts w:hint="eastAsia" w:ascii="宋体" w:hAnsi="宋体" w:eastAsia="宋体" w:cs="宋体"/>
          <w:color w:val="auto"/>
          <w:spacing w:val="7"/>
          <w:sz w:val="24"/>
          <w:szCs w:val="24"/>
          <w:highlight w:val="none"/>
          <w:lang w:val="en-US" w:eastAsia="zh-CN"/>
        </w:rPr>
        <w:t xml:space="preserve">第一条 </w:t>
      </w:r>
      <w:r>
        <w:rPr>
          <w:rStyle w:val="15"/>
          <w:rFonts w:hint="eastAsia" w:ascii="宋体" w:hAnsi="宋体" w:eastAsia="宋体" w:cs="宋体"/>
          <w:color w:val="auto"/>
          <w:spacing w:val="7"/>
          <w:sz w:val="24"/>
          <w:szCs w:val="24"/>
          <w:highlight w:val="none"/>
        </w:rPr>
        <w:t>工程量界面划分</w:t>
      </w:r>
    </w:p>
    <w:p w14:paraId="73473644">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Cs/>
          <w:color w:val="auto"/>
          <w:sz w:val="24"/>
          <w:szCs w:val="24"/>
          <w:highlight w:val="none"/>
          <w:lang w:eastAsia="zh-CN"/>
        </w:rPr>
      </w:pPr>
      <w:r>
        <w:rPr>
          <w:rFonts w:hint="eastAsia" w:ascii="宋体" w:hAnsi="宋体" w:cs="宋体"/>
          <w:bCs/>
          <w:color w:val="auto"/>
          <w:sz w:val="24"/>
          <w:szCs w:val="24"/>
          <w:highlight w:val="none"/>
          <w:lang w:val="en-US" w:eastAsia="zh-CN"/>
        </w:rPr>
        <w:t>1</w:t>
      </w:r>
      <w:r>
        <w:rPr>
          <w:rFonts w:hint="eastAsia" w:ascii="宋体" w:hAnsi="宋体" w:eastAsia="宋体" w:cs="宋体"/>
          <w:bCs/>
          <w:color w:val="auto"/>
          <w:sz w:val="24"/>
          <w:szCs w:val="24"/>
          <w:highlight w:val="none"/>
        </w:rPr>
        <w:t>.</w:t>
      </w:r>
      <w:r>
        <w:rPr>
          <w:rFonts w:hint="eastAsia" w:ascii="宋体" w:hAnsi="宋体" w:cs="宋体"/>
          <w:bCs/>
          <w:color w:val="auto"/>
          <w:sz w:val="24"/>
          <w:szCs w:val="24"/>
          <w:highlight w:val="none"/>
          <w:lang w:val="en-US" w:eastAsia="zh-CN"/>
        </w:rPr>
        <w:t xml:space="preserve">1 </w:t>
      </w:r>
      <w:r>
        <w:rPr>
          <w:rFonts w:hint="eastAsia" w:ascii="宋体" w:hAnsi="宋体" w:eastAsia="宋体" w:cs="宋体"/>
          <w:bCs/>
          <w:color w:val="auto"/>
          <w:sz w:val="24"/>
          <w:szCs w:val="24"/>
          <w:highlight w:val="none"/>
          <w:lang w:val="en-US" w:eastAsia="zh-CN"/>
        </w:rPr>
        <w:t>施工任务划分</w:t>
      </w:r>
    </w:p>
    <w:p w14:paraId="2D9B0B94">
      <w:pPr>
        <w:keepNext w:val="0"/>
        <w:keepLines w:val="0"/>
        <w:pageBreakBefore w:val="0"/>
        <w:kinsoku/>
        <w:wordWrap w:val="0"/>
        <w:overflowPunct w:val="0"/>
        <w:topLinePunct/>
        <w:autoSpaceDE/>
        <w:autoSpaceDN/>
        <w:bidi w:val="0"/>
        <w:spacing w:line="540" w:lineRule="exact"/>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.1</w:t>
      </w:r>
      <w:r>
        <w:rPr>
          <w:rFonts w:hint="eastAsia" w:ascii="宋体" w:hAnsi="宋体" w:eastAsia="宋体" w:cs="宋体"/>
          <w:bCs/>
          <w:color w:val="auto"/>
          <w:sz w:val="24"/>
          <w:szCs w:val="24"/>
          <w:highlight w:val="none"/>
          <w:lang w:val="en-US" w:eastAsia="zh-CN"/>
        </w:rPr>
        <w:t xml:space="preserve">.1 </w:t>
      </w:r>
      <w:r>
        <w:rPr>
          <w:rFonts w:hint="eastAsia" w:ascii="宋体" w:hAnsi="宋体" w:eastAsia="宋体" w:cs="宋体"/>
          <w:bCs/>
          <w:color w:val="auto"/>
          <w:kern w:val="2"/>
          <w:sz w:val="24"/>
          <w:szCs w:val="24"/>
          <w:highlight w:val="none"/>
          <w:lang w:val="en-US" w:eastAsia="zh-CN" w:bidi="ar-SA"/>
        </w:rPr>
        <w:t>本工程总承包合同内施工内容的</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bCs/>
          <w:color w:val="auto"/>
          <w:kern w:val="2"/>
          <w:sz w:val="24"/>
          <w:szCs w:val="24"/>
          <w:highlight w:val="none"/>
          <w:lang w:val="en-US" w:eastAsia="zh-CN" w:bidi="ar-SA"/>
        </w:rPr>
        <w:t>%由甲方施工，</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bCs/>
          <w:color w:val="auto"/>
          <w:kern w:val="2"/>
          <w:sz w:val="24"/>
          <w:szCs w:val="24"/>
          <w:highlight w:val="none"/>
          <w:lang w:val="en-US" w:eastAsia="zh-CN" w:bidi="ar-SA"/>
        </w:rPr>
        <w:t>%由乙方施工。甲方合同金额为总承包合同金额的</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bCs/>
          <w:color w:val="auto"/>
          <w:kern w:val="2"/>
          <w:sz w:val="24"/>
          <w:szCs w:val="24"/>
          <w:highlight w:val="none"/>
          <w:lang w:val="en-US" w:eastAsia="zh-CN" w:bidi="ar-SA"/>
        </w:rPr>
        <w:t>%（暂定），乙方合同金额为总承包合同金额的</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bCs/>
          <w:color w:val="auto"/>
          <w:kern w:val="2"/>
          <w:sz w:val="24"/>
          <w:szCs w:val="24"/>
          <w:highlight w:val="none"/>
          <w:lang w:val="en-US" w:eastAsia="zh-CN" w:bidi="ar-SA"/>
        </w:rPr>
        <w:t>%（暂定），最终以实际施工量为准。</w:t>
      </w:r>
    </w:p>
    <w:p w14:paraId="54FB92A6">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w:t>
      </w:r>
      <w:r>
        <w:rPr>
          <w:rFonts w:hint="eastAsia" w:ascii="宋体" w:hAnsi="宋体" w:eastAsia="宋体" w:cs="宋体"/>
          <w:bCs/>
          <w:color w:val="auto"/>
          <w:sz w:val="24"/>
          <w:szCs w:val="24"/>
          <w:highlight w:val="none"/>
        </w:rPr>
        <w:t>.</w:t>
      </w:r>
      <w:r>
        <w:rPr>
          <w:rFonts w:hint="eastAsia" w:ascii="宋体" w:hAnsi="宋体" w:cs="宋体"/>
          <w:bCs/>
          <w:color w:val="auto"/>
          <w:sz w:val="24"/>
          <w:szCs w:val="24"/>
          <w:highlight w:val="none"/>
          <w:lang w:val="en-US" w:eastAsia="zh-CN"/>
        </w:rPr>
        <w:t>1.2</w:t>
      </w:r>
      <w:r>
        <w:rPr>
          <w:rFonts w:hint="eastAsia" w:ascii="宋体" w:hAnsi="宋体" w:eastAsia="宋体" w:cs="宋体"/>
          <w:bCs/>
          <w:color w:val="auto"/>
          <w:sz w:val="24"/>
          <w:szCs w:val="24"/>
          <w:highlight w:val="none"/>
          <w:lang w:val="en-US" w:eastAsia="zh-CN"/>
        </w:rPr>
        <w:t xml:space="preserve"> </w:t>
      </w:r>
      <w:r>
        <w:rPr>
          <w:rFonts w:hint="eastAsia" w:ascii="宋体" w:hAnsi="宋体" w:eastAsia="宋体" w:cs="宋体"/>
          <w:bCs/>
          <w:color w:val="auto"/>
          <w:sz w:val="24"/>
          <w:szCs w:val="24"/>
          <w:highlight w:val="none"/>
        </w:rPr>
        <w:t>甲方的</w:t>
      </w:r>
      <w:r>
        <w:rPr>
          <w:rFonts w:hint="eastAsia" w:ascii="宋体" w:hAnsi="宋体" w:cs="宋体"/>
          <w:bCs/>
          <w:color w:val="auto"/>
          <w:sz w:val="24"/>
          <w:szCs w:val="24"/>
          <w:highlight w:val="none"/>
          <w:lang w:val="en-US" w:eastAsia="zh-CN"/>
        </w:rPr>
        <w:t>施工任务</w:t>
      </w:r>
      <w:r>
        <w:rPr>
          <w:rFonts w:hint="eastAsia" w:ascii="宋体" w:hAnsi="宋体" w:eastAsia="宋体" w:cs="宋体"/>
          <w:bCs/>
          <w:color w:val="auto"/>
          <w:sz w:val="24"/>
          <w:szCs w:val="24"/>
          <w:highlight w:val="none"/>
        </w:rPr>
        <w:t>包括：</w:t>
      </w:r>
      <w:r>
        <w:rPr>
          <w:rFonts w:hint="eastAsia" w:ascii="宋体" w:hAnsi="宋体" w:eastAsia="宋体" w:cs="宋体"/>
          <w:bCs/>
          <w:color w:val="auto"/>
          <w:sz w:val="24"/>
          <w:szCs w:val="24"/>
          <w:highlight w:val="none"/>
          <w:u w:val="single"/>
        </w:rPr>
        <w:t xml:space="preserve">                               </w:t>
      </w:r>
      <w:r>
        <w:rPr>
          <w:rFonts w:hint="eastAsia" w:ascii="宋体" w:hAnsi="宋体" w:cs="宋体"/>
          <w:bCs/>
          <w:color w:val="auto"/>
          <w:sz w:val="24"/>
          <w:szCs w:val="24"/>
          <w:highlight w:val="none"/>
          <w:u w:val="none"/>
          <w:lang w:eastAsia="zh-CN"/>
        </w:rPr>
        <w:t>，</w:t>
      </w:r>
      <w:r>
        <w:rPr>
          <w:rFonts w:hint="eastAsia" w:ascii="宋体" w:hAnsi="宋体" w:cs="宋体"/>
          <w:bCs/>
          <w:color w:val="auto"/>
          <w:sz w:val="24"/>
          <w:szCs w:val="24"/>
          <w:highlight w:val="none"/>
          <w:u w:val="none"/>
          <w:lang w:val="en-US" w:eastAsia="zh-CN"/>
        </w:rPr>
        <w:t>乙</w:t>
      </w:r>
      <w:r>
        <w:rPr>
          <w:rFonts w:hint="eastAsia" w:ascii="宋体" w:hAnsi="宋体" w:eastAsia="宋体" w:cs="宋体"/>
          <w:bCs/>
          <w:color w:val="auto"/>
          <w:sz w:val="24"/>
          <w:szCs w:val="24"/>
          <w:highlight w:val="none"/>
        </w:rPr>
        <w:t>方的</w:t>
      </w:r>
      <w:r>
        <w:rPr>
          <w:rFonts w:hint="eastAsia" w:ascii="宋体" w:hAnsi="宋体" w:cs="宋体"/>
          <w:bCs/>
          <w:color w:val="auto"/>
          <w:sz w:val="24"/>
          <w:szCs w:val="24"/>
          <w:highlight w:val="none"/>
          <w:lang w:val="en-US" w:eastAsia="zh-CN"/>
        </w:rPr>
        <w:t>施工任务</w:t>
      </w:r>
      <w:r>
        <w:rPr>
          <w:rFonts w:hint="eastAsia" w:ascii="宋体" w:hAnsi="宋体" w:eastAsia="宋体" w:cs="宋体"/>
          <w:bCs/>
          <w:color w:val="auto"/>
          <w:sz w:val="24"/>
          <w:szCs w:val="24"/>
          <w:highlight w:val="none"/>
        </w:rPr>
        <w:t>包括：</w:t>
      </w:r>
      <w:r>
        <w:rPr>
          <w:rFonts w:hint="eastAsia" w:ascii="宋体" w:hAnsi="宋体" w:eastAsia="宋体" w:cs="宋体"/>
          <w:bCs/>
          <w:color w:val="auto"/>
          <w:sz w:val="24"/>
          <w:szCs w:val="24"/>
          <w:highlight w:val="none"/>
          <w:u w:val="single"/>
        </w:rPr>
        <w:t xml:space="preserve">                               </w:t>
      </w:r>
      <w:r>
        <w:rPr>
          <w:rFonts w:hint="eastAsia" w:ascii="宋体" w:hAnsi="宋体" w:cs="宋体"/>
          <w:bCs/>
          <w:color w:val="auto"/>
          <w:sz w:val="24"/>
          <w:szCs w:val="24"/>
          <w:highlight w:val="none"/>
          <w:lang w:eastAsia="zh-CN"/>
        </w:rPr>
        <w:t>，</w:t>
      </w:r>
      <w:r>
        <w:rPr>
          <w:rFonts w:hint="eastAsia" w:ascii="宋体" w:hAnsi="宋体" w:cs="宋体"/>
          <w:bCs/>
          <w:color w:val="auto"/>
          <w:sz w:val="24"/>
          <w:szCs w:val="24"/>
          <w:highlight w:val="none"/>
          <w:lang w:val="en-US" w:eastAsia="zh-CN"/>
        </w:rPr>
        <w:t>工程量和施工内容划分详见划分表，如需调整需双方书面同意并加盖双方单位公章。</w:t>
      </w:r>
    </w:p>
    <w:p w14:paraId="2A2BE96C">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 xml:space="preserve">1.2 </w:t>
      </w:r>
      <w:r>
        <w:rPr>
          <w:rFonts w:hint="eastAsia" w:ascii="宋体" w:hAnsi="宋体" w:eastAsia="宋体" w:cs="宋体"/>
          <w:bCs/>
          <w:color w:val="auto"/>
          <w:sz w:val="24"/>
          <w:szCs w:val="24"/>
          <w:highlight w:val="none"/>
          <w:lang w:val="en-US" w:eastAsia="zh-CN"/>
        </w:rPr>
        <w:t>施工</w:t>
      </w:r>
      <w:r>
        <w:rPr>
          <w:rFonts w:hint="eastAsia" w:ascii="宋体" w:hAnsi="宋体" w:cs="宋体"/>
          <w:bCs/>
          <w:color w:val="auto"/>
          <w:sz w:val="24"/>
          <w:szCs w:val="24"/>
          <w:highlight w:val="none"/>
          <w:lang w:val="en-US" w:eastAsia="zh-CN"/>
        </w:rPr>
        <w:t>要求</w:t>
      </w:r>
    </w:p>
    <w:p w14:paraId="7B8E4397">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1.2</w:t>
      </w: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1 甲</w:t>
      </w:r>
      <w:r>
        <w:rPr>
          <w:rFonts w:hint="eastAsia" w:ascii="宋体" w:hAnsi="宋体" w:cs="宋体"/>
          <w:bCs/>
          <w:color w:val="auto"/>
          <w:sz w:val="24"/>
          <w:szCs w:val="24"/>
          <w:highlight w:val="none"/>
          <w:lang w:val="en-US" w:eastAsia="zh-CN"/>
        </w:rPr>
        <w:t>乙双</w:t>
      </w:r>
      <w:r>
        <w:rPr>
          <w:rFonts w:hint="eastAsia" w:ascii="宋体" w:hAnsi="宋体" w:eastAsia="宋体" w:cs="宋体"/>
          <w:bCs/>
          <w:color w:val="auto"/>
          <w:sz w:val="24"/>
          <w:szCs w:val="24"/>
          <w:highlight w:val="none"/>
        </w:rPr>
        <w:t>方应严格执行总承包合同中对采购、质量、安全、工期等施工相关工作的要求</w:t>
      </w:r>
      <w:r>
        <w:rPr>
          <w:rFonts w:hint="eastAsia" w:ascii="宋体" w:hAnsi="宋体" w:cs="宋体"/>
          <w:bCs/>
          <w:color w:val="auto"/>
          <w:sz w:val="24"/>
          <w:szCs w:val="24"/>
          <w:highlight w:val="none"/>
          <w:lang w:eastAsia="zh-CN"/>
        </w:rPr>
        <w:t>，</w:t>
      </w:r>
      <w:r>
        <w:rPr>
          <w:rFonts w:hint="eastAsia" w:ascii="宋体" w:hAnsi="宋体" w:eastAsia="宋体" w:cs="宋体"/>
          <w:bCs/>
          <w:color w:val="auto"/>
          <w:sz w:val="24"/>
          <w:szCs w:val="24"/>
          <w:highlight w:val="none"/>
        </w:rPr>
        <w:t>必须严格按</w:t>
      </w:r>
      <w:r>
        <w:rPr>
          <w:rFonts w:hint="eastAsia" w:ascii="宋体" w:hAnsi="宋体" w:cs="宋体"/>
          <w:bCs/>
          <w:color w:val="auto"/>
          <w:sz w:val="24"/>
          <w:szCs w:val="24"/>
          <w:highlight w:val="none"/>
          <w:lang w:val="en-US" w:eastAsia="zh-CN"/>
        </w:rPr>
        <w:t>照</w:t>
      </w:r>
      <w:r>
        <w:rPr>
          <w:rFonts w:hint="eastAsia" w:ascii="宋体" w:hAnsi="宋体" w:eastAsia="宋体" w:cs="宋体"/>
          <w:bCs/>
          <w:color w:val="auto"/>
          <w:sz w:val="24"/>
          <w:szCs w:val="24"/>
          <w:highlight w:val="none"/>
          <w:lang w:val="en-US" w:eastAsia="zh-CN"/>
        </w:rPr>
        <w:t>国家和相关部门规定的施工规范和要求执行</w:t>
      </w:r>
      <w:r>
        <w:rPr>
          <w:rFonts w:hint="eastAsia" w:ascii="宋体" w:hAnsi="宋体" w:cs="宋体"/>
          <w:bCs/>
          <w:color w:val="auto"/>
          <w:sz w:val="24"/>
          <w:szCs w:val="24"/>
          <w:highlight w:val="none"/>
          <w:lang w:val="en-US" w:eastAsia="zh-CN"/>
        </w:rPr>
        <w:t>，</w:t>
      </w:r>
      <w:r>
        <w:rPr>
          <w:rFonts w:hint="eastAsia" w:ascii="宋体" w:hAnsi="宋体" w:eastAsia="宋体" w:cs="宋体"/>
          <w:bCs/>
          <w:color w:val="auto"/>
          <w:sz w:val="24"/>
          <w:szCs w:val="24"/>
          <w:highlight w:val="none"/>
          <w:lang w:val="en-US" w:eastAsia="zh-CN"/>
        </w:rPr>
        <w:t>确保达成总承包合同约定的进度、质量、文明施工要求。</w:t>
      </w:r>
    </w:p>
    <w:p w14:paraId="31F12E61">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default"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 xml:space="preserve">1.2.2 </w:t>
      </w:r>
      <w:r>
        <w:rPr>
          <w:rFonts w:hint="eastAsia" w:ascii="宋体" w:hAnsi="宋体" w:eastAsia="宋体" w:cs="宋体"/>
          <w:color w:val="auto"/>
          <w:sz w:val="24"/>
          <w:szCs w:val="24"/>
          <w:highlight w:val="none"/>
        </w:rPr>
        <w:t>双方各自对所属分包队伍的农民工按主管部门要求进行考勤、按照考勤足额发放农民工工资，如因拖欠农民工工资产生上访行为由责任方</w:t>
      </w:r>
      <w:r>
        <w:rPr>
          <w:rFonts w:hint="eastAsia" w:ascii="宋体" w:hAnsi="宋体" w:eastAsia="宋体" w:cs="宋体"/>
          <w:color w:val="auto"/>
          <w:sz w:val="24"/>
          <w:szCs w:val="24"/>
          <w:highlight w:val="none"/>
          <w:lang w:val="en-US" w:eastAsia="zh-CN"/>
        </w:rPr>
        <w:t>自行</w:t>
      </w:r>
      <w:r>
        <w:rPr>
          <w:rFonts w:hint="eastAsia" w:ascii="宋体" w:hAnsi="宋体" w:eastAsia="宋体" w:cs="宋体"/>
          <w:color w:val="auto"/>
          <w:sz w:val="24"/>
          <w:szCs w:val="24"/>
          <w:highlight w:val="none"/>
        </w:rPr>
        <w:t>承担一切损失。</w:t>
      </w:r>
      <w:r>
        <w:rPr>
          <w:rFonts w:hint="eastAsia" w:ascii="宋体" w:hAnsi="宋体" w:cs="宋体"/>
          <w:bCs/>
          <w:color w:val="auto"/>
          <w:sz w:val="24"/>
          <w:szCs w:val="24"/>
          <w:highlight w:val="none"/>
          <w:lang w:val="en-US" w:eastAsia="zh-CN"/>
        </w:rPr>
        <w:t>如</w:t>
      </w:r>
      <w:r>
        <w:rPr>
          <w:rFonts w:hint="default" w:ascii="宋体" w:hAnsi="宋体" w:eastAsia="宋体" w:cs="宋体"/>
          <w:bCs/>
          <w:color w:val="auto"/>
          <w:sz w:val="24"/>
          <w:szCs w:val="24"/>
          <w:highlight w:val="none"/>
          <w:lang w:val="en-US" w:eastAsia="zh-CN"/>
        </w:rPr>
        <w:t>农民工工资由</w:t>
      </w:r>
      <w:r>
        <w:rPr>
          <w:rFonts w:hint="default" w:ascii="宋体" w:hAnsi="宋体" w:eastAsia="宋体" w:cs="宋体"/>
          <w:bCs/>
          <w:color w:val="auto"/>
          <w:sz w:val="24"/>
          <w:szCs w:val="24"/>
          <w:highlight w:val="none"/>
          <w:u w:val="none"/>
          <w:lang w:val="en-US" w:eastAsia="zh-CN"/>
        </w:rPr>
        <w:t>甲方</w:t>
      </w:r>
      <w:r>
        <w:rPr>
          <w:rFonts w:hint="default" w:ascii="宋体" w:hAnsi="宋体" w:eastAsia="宋体" w:cs="宋体"/>
          <w:bCs/>
          <w:color w:val="auto"/>
          <w:sz w:val="24"/>
          <w:szCs w:val="24"/>
          <w:highlight w:val="none"/>
          <w:lang w:val="en-US" w:eastAsia="zh-CN"/>
        </w:rPr>
        <w:t>相应的农民工工资账户代收代付，乙方需出具相关承诺书、委托书以及代为支付的农民工工资表等农民工工资发放所需的相关资料。甲方仅负责乙方所上报农民工工资费用的代收代付，除此产生的其他相关责任由乙方自行</w:t>
      </w:r>
      <w:r>
        <w:rPr>
          <w:rFonts w:hint="eastAsia" w:ascii="宋体" w:hAnsi="宋体" w:eastAsia="宋体" w:cs="宋体"/>
          <w:bCs/>
          <w:color w:val="auto"/>
          <w:sz w:val="24"/>
          <w:szCs w:val="24"/>
          <w:highlight w:val="none"/>
          <w:lang w:val="en-US" w:eastAsia="zh-CN"/>
        </w:rPr>
        <w:t>承担</w:t>
      </w:r>
      <w:r>
        <w:rPr>
          <w:rFonts w:hint="default" w:ascii="宋体" w:hAnsi="宋体" w:eastAsia="宋体" w:cs="宋体"/>
          <w:bCs/>
          <w:color w:val="auto"/>
          <w:sz w:val="24"/>
          <w:szCs w:val="24"/>
          <w:highlight w:val="none"/>
          <w:lang w:val="en-US" w:eastAsia="zh-CN"/>
        </w:rPr>
        <w:t>。</w:t>
      </w:r>
    </w:p>
    <w:p w14:paraId="5F209E74">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1.2.3 甲方有权对乙方农民工工资支付进行监督和管理，乙方应在农民工进场施工前，将其所属分包队伍下的农民工劳动合同或用工书面协议报甲方处备案，乙方应将符合主管部门要求的发放农民工工资所需的一系列资料一并提交甲方财务部门审核，包括但不限于农民工花名册、每月考勤表、工作量表、经农民工本人签字确认的工资支付表等，乙方违法套取农民工工资的，应向甲方支付违约金</w:t>
      </w:r>
      <w:r>
        <w:rPr>
          <w:rFonts w:hint="eastAsia" w:ascii="宋体" w:hAnsi="宋体" w:eastAsia="宋体" w:cs="宋体"/>
          <w:bCs/>
          <w:color w:val="auto"/>
          <w:sz w:val="24"/>
          <w:szCs w:val="24"/>
          <w:highlight w:val="none"/>
          <w:u w:val="single"/>
          <w:lang w:val="en-US" w:eastAsia="zh-CN"/>
        </w:rPr>
        <w:t xml:space="preserve">       </w:t>
      </w:r>
      <w:r>
        <w:rPr>
          <w:rFonts w:hint="eastAsia" w:ascii="宋体" w:hAnsi="宋体" w:eastAsia="宋体" w:cs="宋体"/>
          <w:bCs/>
          <w:color w:val="auto"/>
          <w:sz w:val="24"/>
          <w:szCs w:val="24"/>
          <w:highlight w:val="none"/>
          <w:lang w:val="en-US" w:eastAsia="zh-CN"/>
        </w:rPr>
        <w:t>万元。</w:t>
      </w:r>
    </w:p>
    <w:p w14:paraId="649755CA">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Cs/>
          <w:color w:val="auto"/>
          <w:sz w:val="24"/>
          <w:szCs w:val="24"/>
          <w:highlight w:val="none"/>
        </w:rPr>
      </w:pPr>
      <w:r>
        <w:rPr>
          <w:rFonts w:hint="eastAsia" w:ascii="宋体" w:hAnsi="宋体" w:cs="宋体"/>
          <w:bCs/>
          <w:color w:val="auto"/>
          <w:sz w:val="24"/>
          <w:szCs w:val="24"/>
          <w:highlight w:val="none"/>
          <w:lang w:val="en-US" w:eastAsia="zh-CN"/>
        </w:rPr>
        <w:t>1.</w:t>
      </w:r>
      <w:r>
        <w:rPr>
          <w:rFonts w:hint="eastAsia" w:ascii="宋体" w:hAnsi="宋体" w:eastAsia="宋体" w:cs="宋体"/>
          <w:bCs/>
          <w:color w:val="auto"/>
          <w:sz w:val="24"/>
          <w:szCs w:val="24"/>
          <w:highlight w:val="none"/>
        </w:rPr>
        <w:t>2</w:t>
      </w:r>
      <w:r>
        <w:rPr>
          <w:rFonts w:hint="eastAsia" w:ascii="宋体" w:hAnsi="宋体" w:cs="宋体"/>
          <w:bCs/>
          <w:color w:val="auto"/>
          <w:sz w:val="24"/>
          <w:szCs w:val="24"/>
          <w:highlight w:val="none"/>
          <w:lang w:val="en-US" w:eastAsia="zh-CN"/>
        </w:rPr>
        <w:t>.4</w:t>
      </w:r>
      <w:r>
        <w:rPr>
          <w:rFonts w:hint="eastAsia" w:ascii="宋体" w:hAnsi="宋体" w:eastAsia="宋体" w:cs="宋体"/>
          <w:bCs/>
          <w:color w:val="auto"/>
          <w:sz w:val="24"/>
          <w:szCs w:val="24"/>
          <w:highlight w:val="none"/>
          <w:lang w:val="en-US" w:eastAsia="zh-CN"/>
        </w:rPr>
        <w:t xml:space="preserve"> </w:t>
      </w:r>
      <w:r>
        <w:rPr>
          <w:rFonts w:hint="eastAsia" w:ascii="宋体" w:hAnsi="宋体" w:cs="宋体"/>
          <w:bCs/>
          <w:color w:val="auto"/>
          <w:sz w:val="24"/>
          <w:szCs w:val="24"/>
          <w:highlight w:val="none"/>
          <w:lang w:val="en-US" w:eastAsia="zh-CN"/>
        </w:rPr>
        <w:t>甲</w:t>
      </w:r>
      <w:r>
        <w:rPr>
          <w:rFonts w:hint="eastAsia" w:ascii="宋体" w:hAnsi="宋体" w:eastAsia="宋体" w:cs="宋体"/>
          <w:bCs/>
          <w:color w:val="auto"/>
          <w:sz w:val="24"/>
          <w:szCs w:val="24"/>
          <w:highlight w:val="none"/>
        </w:rPr>
        <w:t>乙</w:t>
      </w:r>
      <w:r>
        <w:rPr>
          <w:rFonts w:hint="eastAsia" w:ascii="宋体" w:hAnsi="宋体" w:cs="宋体"/>
          <w:bCs/>
          <w:color w:val="auto"/>
          <w:sz w:val="24"/>
          <w:szCs w:val="24"/>
          <w:highlight w:val="none"/>
          <w:lang w:val="en-US" w:eastAsia="zh-CN"/>
        </w:rPr>
        <w:t>双</w:t>
      </w:r>
      <w:r>
        <w:rPr>
          <w:rFonts w:hint="eastAsia" w:ascii="宋体" w:hAnsi="宋体" w:eastAsia="宋体" w:cs="宋体"/>
          <w:bCs/>
          <w:color w:val="auto"/>
          <w:sz w:val="24"/>
          <w:szCs w:val="24"/>
          <w:highlight w:val="none"/>
        </w:rPr>
        <w:t>方</w:t>
      </w:r>
      <w:r>
        <w:rPr>
          <w:rFonts w:hint="eastAsia" w:ascii="宋体" w:hAnsi="宋体" w:cs="宋体"/>
          <w:bCs/>
          <w:color w:val="auto"/>
          <w:sz w:val="24"/>
          <w:szCs w:val="24"/>
          <w:highlight w:val="none"/>
          <w:lang w:val="en-US" w:eastAsia="zh-CN"/>
        </w:rPr>
        <w:t>对各自</w:t>
      </w:r>
      <w:r>
        <w:rPr>
          <w:rFonts w:hint="eastAsia" w:ascii="宋体" w:hAnsi="宋体" w:eastAsia="宋体" w:cs="宋体"/>
          <w:bCs/>
          <w:color w:val="auto"/>
          <w:sz w:val="24"/>
          <w:szCs w:val="24"/>
          <w:highlight w:val="none"/>
        </w:rPr>
        <w:t>施工范围内</w:t>
      </w:r>
      <w:r>
        <w:rPr>
          <w:rFonts w:hint="eastAsia" w:ascii="宋体" w:hAnsi="宋体" w:cs="宋体"/>
          <w:bCs/>
          <w:color w:val="auto"/>
          <w:sz w:val="24"/>
          <w:szCs w:val="24"/>
          <w:highlight w:val="none"/>
          <w:lang w:val="en-US" w:eastAsia="zh-CN"/>
        </w:rPr>
        <w:t>正在进行的工程及</w:t>
      </w:r>
      <w:r>
        <w:rPr>
          <w:rFonts w:hint="eastAsia" w:ascii="宋体" w:hAnsi="宋体" w:eastAsia="宋体" w:cs="宋体"/>
          <w:bCs/>
          <w:color w:val="auto"/>
          <w:sz w:val="24"/>
          <w:szCs w:val="24"/>
          <w:highlight w:val="none"/>
        </w:rPr>
        <w:t>已完工工程，未交付</w:t>
      </w:r>
      <w:r>
        <w:rPr>
          <w:rFonts w:hint="eastAsia" w:ascii="宋体" w:hAnsi="宋体" w:cs="宋体"/>
          <w:b w:val="0"/>
          <w:bCs/>
          <w:color w:val="auto"/>
          <w:sz w:val="24"/>
          <w:szCs w:val="24"/>
          <w:highlight w:val="none"/>
          <w:lang w:val="en-US" w:eastAsia="zh-CN"/>
        </w:rPr>
        <w:t>建设单位</w:t>
      </w:r>
      <w:r>
        <w:rPr>
          <w:rFonts w:hint="eastAsia" w:ascii="宋体" w:hAnsi="宋体" w:eastAsia="宋体" w:cs="宋体"/>
          <w:bCs/>
          <w:color w:val="auto"/>
          <w:sz w:val="24"/>
          <w:szCs w:val="24"/>
          <w:highlight w:val="none"/>
        </w:rPr>
        <w:t>之前</w:t>
      </w:r>
      <w:r>
        <w:rPr>
          <w:rFonts w:hint="eastAsia" w:ascii="宋体" w:hAnsi="宋体" w:cs="宋体"/>
          <w:bCs/>
          <w:color w:val="auto"/>
          <w:sz w:val="24"/>
          <w:szCs w:val="24"/>
          <w:highlight w:val="none"/>
          <w:lang w:val="en-US" w:eastAsia="zh-CN"/>
        </w:rPr>
        <w:t>各方</w:t>
      </w:r>
      <w:r>
        <w:rPr>
          <w:rFonts w:hint="eastAsia" w:ascii="宋体" w:hAnsi="宋体" w:eastAsia="宋体" w:cs="宋体"/>
          <w:bCs/>
          <w:color w:val="auto"/>
          <w:sz w:val="24"/>
          <w:szCs w:val="24"/>
          <w:highlight w:val="none"/>
        </w:rPr>
        <w:t>应</w:t>
      </w:r>
      <w:r>
        <w:rPr>
          <w:rFonts w:hint="eastAsia" w:ascii="宋体" w:hAnsi="宋体" w:cs="宋体"/>
          <w:bCs/>
          <w:color w:val="auto"/>
          <w:sz w:val="24"/>
          <w:szCs w:val="24"/>
          <w:highlight w:val="none"/>
          <w:lang w:val="en-US" w:eastAsia="zh-CN"/>
        </w:rPr>
        <w:t>自行</w:t>
      </w:r>
      <w:r>
        <w:rPr>
          <w:rFonts w:hint="eastAsia" w:ascii="宋体" w:hAnsi="宋体" w:eastAsia="宋体" w:cs="宋体"/>
          <w:bCs/>
          <w:color w:val="auto"/>
          <w:sz w:val="24"/>
          <w:szCs w:val="24"/>
          <w:highlight w:val="none"/>
        </w:rPr>
        <w:t>负责保护和照管</w:t>
      </w:r>
      <w:r>
        <w:rPr>
          <w:rFonts w:hint="eastAsia" w:ascii="宋体" w:hAnsi="宋体" w:eastAsia="宋体" w:cs="宋体"/>
          <w:bCs/>
          <w:color w:val="auto"/>
          <w:sz w:val="24"/>
          <w:szCs w:val="24"/>
          <w:highlight w:val="none"/>
          <w:lang w:eastAsia="zh-CN"/>
        </w:rPr>
        <w:t>。</w:t>
      </w:r>
    </w:p>
    <w:p w14:paraId="3000D32F">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1.2.5</w:t>
      </w:r>
      <w:r>
        <w:rPr>
          <w:rFonts w:hint="eastAsia" w:ascii="宋体" w:hAnsi="宋体" w:eastAsia="宋体" w:cs="宋体"/>
          <w:bCs/>
          <w:color w:val="auto"/>
          <w:sz w:val="24"/>
          <w:szCs w:val="24"/>
          <w:highlight w:val="none"/>
        </w:rPr>
        <w:t xml:space="preserve"> </w:t>
      </w:r>
      <w:r>
        <w:rPr>
          <w:rFonts w:hint="eastAsia" w:ascii="宋体" w:hAnsi="宋体" w:eastAsia="宋体" w:cs="宋体"/>
          <w:bCs/>
          <w:color w:val="auto"/>
          <w:sz w:val="24"/>
          <w:szCs w:val="24"/>
          <w:highlight w:val="none"/>
          <w:lang w:val="en-US" w:eastAsia="zh-CN"/>
        </w:rPr>
        <w:t>乙方应服从</w:t>
      </w:r>
      <w:r>
        <w:rPr>
          <w:rFonts w:hint="eastAsia" w:ascii="宋体" w:hAnsi="宋体" w:eastAsia="宋体" w:cs="宋体"/>
          <w:bCs/>
          <w:color w:val="auto"/>
          <w:sz w:val="24"/>
          <w:szCs w:val="24"/>
          <w:highlight w:val="none"/>
        </w:rPr>
        <w:t>甲方与本</w:t>
      </w:r>
      <w:r>
        <w:rPr>
          <w:rFonts w:hint="eastAsia" w:ascii="宋体" w:hAnsi="宋体" w:eastAsia="宋体" w:cs="宋体"/>
          <w:bCs/>
          <w:color w:val="auto"/>
          <w:sz w:val="24"/>
          <w:szCs w:val="24"/>
          <w:highlight w:val="none"/>
          <w:lang w:val="en-US" w:eastAsia="zh-CN"/>
        </w:rPr>
        <w:t>项目</w:t>
      </w:r>
      <w:r>
        <w:rPr>
          <w:rFonts w:hint="eastAsia" w:ascii="宋体" w:hAnsi="宋体" w:eastAsia="宋体" w:cs="宋体"/>
          <w:bCs/>
          <w:color w:val="auto"/>
          <w:sz w:val="24"/>
          <w:szCs w:val="24"/>
          <w:highlight w:val="none"/>
        </w:rPr>
        <w:t>相关的其他配合性工作要求</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本项目各自施工范围内相关的所有资料（包括但不限于安全类、质保类、工序资料、结算支付等，涉及商业秘密的除外）需有复印件在甲方处备存备查，</w:t>
      </w:r>
      <w:r>
        <w:rPr>
          <w:rFonts w:hint="eastAsia" w:ascii="宋体" w:hAnsi="宋体" w:cs="宋体"/>
          <w:bCs/>
          <w:color w:val="auto"/>
          <w:sz w:val="24"/>
          <w:szCs w:val="24"/>
          <w:highlight w:val="none"/>
          <w:lang w:val="en-US" w:eastAsia="zh-CN"/>
        </w:rPr>
        <w:t>每</w:t>
      </w:r>
      <w:r>
        <w:rPr>
          <w:rFonts w:hint="eastAsia" w:ascii="宋体" w:hAnsi="宋体" w:cs="宋体"/>
          <w:bCs/>
          <w:color w:val="auto"/>
          <w:sz w:val="24"/>
          <w:szCs w:val="24"/>
          <w:highlight w:val="none"/>
          <w:u w:val="single"/>
          <w:lang w:val="en-US" w:eastAsia="zh-CN"/>
        </w:rPr>
        <w:t xml:space="preserve">      </w:t>
      </w:r>
      <w:r>
        <w:rPr>
          <w:rFonts w:hint="eastAsia" w:ascii="宋体" w:hAnsi="宋体" w:eastAsia="宋体" w:cs="宋体"/>
          <w:bCs/>
          <w:color w:val="auto"/>
          <w:sz w:val="24"/>
          <w:szCs w:val="24"/>
          <w:highlight w:val="none"/>
          <w:lang w:val="en-US" w:eastAsia="zh-CN"/>
        </w:rPr>
        <w:t>更新</w:t>
      </w:r>
      <w:r>
        <w:rPr>
          <w:rFonts w:hint="eastAsia" w:ascii="宋体" w:hAnsi="宋体" w:cs="宋体"/>
          <w:bCs/>
          <w:color w:val="auto"/>
          <w:sz w:val="24"/>
          <w:szCs w:val="24"/>
          <w:highlight w:val="none"/>
          <w:lang w:val="en-US" w:eastAsia="zh-CN"/>
        </w:rPr>
        <w:t>一次</w:t>
      </w:r>
      <w:r>
        <w:rPr>
          <w:rFonts w:hint="eastAsia" w:ascii="宋体" w:hAnsi="宋体" w:eastAsia="宋体" w:cs="宋体"/>
          <w:bCs/>
          <w:color w:val="auto"/>
          <w:sz w:val="24"/>
          <w:szCs w:val="24"/>
          <w:highlight w:val="none"/>
          <w:lang w:val="en-US" w:eastAsia="zh-CN"/>
        </w:rPr>
        <w:t>。</w:t>
      </w:r>
    </w:p>
    <w:p w14:paraId="72775EEA">
      <w:pPr>
        <w:pStyle w:val="17"/>
        <w:keepNext w:val="0"/>
        <w:keepLines w:val="0"/>
        <w:pageBreakBefore w:val="0"/>
        <w:kinsoku/>
        <w:wordWrap w:val="0"/>
        <w:overflowPunct w:val="0"/>
        <w:topLinePunct/>
        <w:autoSpaceDE/>
        <w:autoSpaceDN/>
        <w:bidi w:val="0"/>
        <w:adjustRightInd w:val="0"/>
        <w:snapToGrid w:val="0"/>
        <w:spacing w:line="540" w:lineRule="exact"/>
        <w:ind w:firstLine="482" w:firstLineChars="200"/>
        <w:textAlignment w:val="auto"/>
        <w:rPr>
          <w:rFonts w:hint="eastAsia" w:ascii="宋体" w:hAnsi="宋体" w:cs="宋体"/>
          <w:b/>
          <w:color w:val="auto"/>
          <w:sz w:val="24"/>
          <w:szCs w:val="24"/>
          <w:highlight w:val="none"/>
        </w:rPr>
      </w:pPr>
      <w:r>
        <w:rPr>
          <w:rFonts w:hint="eastAsia" w:ascii="宋体" w:hAnsi="宋体" w:cs="宋体"/>
          <w:b/>
          <w:color w:val="auto"/>
          <w:sz w:val="24"/>
          <w:szCs w:val="24"/>
          <w:highlight w:val="none"/>
          <w:lang w:val="en-US" w:eastAsia="zh-CN"/>
        </w:rPr>
        <w:t xml:space="preserve">第二条 </w:t>
      </w:r>
      <w:r>
        <w:rPr>
          <w:rFonts w:hint="eastAsia" w:ascii="宋体" w:hAnsi="宋体" w:cs="宋体"/>
          <w:b/>
          <w:color w:val="auto"/>
          <w:sz w:val="24"/>
          <w:szCs w:val="24"/>
          <w:highlight w:val="none"/>
        </w:rPr>
        <w:t>工程施工责任划分</w:t>
      </w:r>
    </w:p>
    <w:p w14:paraId="19114F04">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480" w:firstLineChars="200"/>
        <w:jc w:val="both"/>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2.1 </w:t>
      </w:r>
      <w:r>
        <w:rPr>
          <w:rFonts w:hint="eastAsia" w:ascii="宋体" w:hAnsi="宋体" w:eastAsia="宋体" w:cs="宋体"/>
          <w:color w:val="auto"/>
          <w:sz w:val="24"/>
          <w:szCs w:val="24"/>
          <w:highlight w:val="none"/>
        </w:rPr>
        <w:t>甲乙双方承诺严禁工程转包、严禁采取挂靠方式</w:t>
      </w:r>
      <w:r>
        <w:rPr>
          <w:rFonts w:hint="eastAsia" w:ascii="宋体" w:hAnsi="宋体" w:eastAsia="宋体" w:cs="宋体"/>
          <w:color w:val="auto"/>
          <w:sz w:val="24"/>
          <w:szCs w:val="24"/>
          <w:highlight w:val="none"/>
          <w:lang w:val="en-US" w:eastAsia="zh-CN"/>
        </w:rPr>
        <w:t>进</w:t>
      </w:r>
      <w:r>
        <w:rPr>
          <w:rFonts w:hint="eastAsia" w:ascii="宋体" w:hAnsi="宋体" w:eastAsia="宋体" w:cs="宋体"/>
          <w:color w:val="auto"/>
          <w:sz w:val="24"/>
          <w:szCs w:val="24"/>
          <w:highlight w:val="none"/>
        </w:rPr>
        <w:t>行现场施工管理、严禁违法分包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守约方有权向违约方追偿全部损失</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且违约方应另外向守约方支付违约金</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万元</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甲方有权对乙方是否转包、挂靠、违法分包进行监督，乙方应将其与下游的所有合同报甲方处备案。</w:t>
      </w:r>
    </w:p>
    <w:p w14:paraId="70855CA7">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ascii="宋体" w:hAnsi="宋体" w:eastAsia="宋体" w:cs="宋体"/>
          <w:color w:val="auto"/>
          <w:sz w:val="24"/>
          <w:szCs w:val="24"/>
          <w:highlight w:val="none"/>
        </w:rPr>
      </w:pPr>
      <w:r>
        <w:rPr>
          <w:rFonts w:hint="eastAsia" w:ascii="宋体" w:hAnsi="宋体" w:eastAsia="宋体" w:cs="宋体"/>
          <w:bCs/>
          <w:color w:val="auto"/>
          <w:sz w:val="24"/>
          <w:szCs w:val="24"/>
          <w:highlight w:val="none"/>
          <w:lang w:val="en-US" w:eastAsia="zh-CN"/>
        </w:rPr>
        <w:t>2</w:t>
      </w: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 xml:space="preserve">2 </w:t>
      </w:r>
      <w:r>
        <w:rPr>
          <w:rFonts w:hint="eastAsia" w:ascii="宋体" w:hAnsi="宋体" w:eastAsia="宋体" w:cs="宋体"/>
          <w:color w:val="auto"/>
          <w:spacing w:val="7"/>
          <w:sz w:val="24"/>
          <w:szCs w:val="24"/>
          <w:highlight w:val="none"/>
          <w:lang w:val="en-US" w:eastAsia="zh-CN"/>
        </w:rPr>
        <w:t>甲乙双方</w:t>
      </w:r>
      <w:r>
        <w:rPr>
          <w:rFonts w:hint="eastAsia" w:ascii="宋体" w:hAnsi="宋体" w:eastAsia="宋体" w:cs="宋体"/>
          <w:color w:val="auto"/>
          <w:spacing w:val="7"/>
          <w:sz w:val="24"/>
          <w:szCs w:val="24"/>
          <w:highlight w:val="none"/>
        </w:rPr>
        <w:t>不能</w:t>
      </w:r>
      <w:r>
        <w:rPr>
          <w:rFonts w:hint="eastAsia" w:ascii="宋体" w:hAnsi="宋体" w:eastAsia="宋体" w:cs="宋体"/>
          <w:color w:val="auto"/>
          <w:spacing w:val="7"/>
          <w:sz w:val="24"/>
          <w:szCs w:val="24"/>
          <w:highlight w:val="none"/>
          <w:lang w:val="en-US" w:eastAsia="zh-CN"/>
        </w:rPr>
        <w:t>以</w:t>
      </w:r>
      <w:r>
        <w:rPr>
          <w:rFonts w:hint="eastAsia" w:ascii="宋体" w:hAnsi="宋体" w:eastAsia="宋体" w:cs="宋体"/>
          <w:color w:val="auto"/>
          <w:spacing w:val="7"/>
          <w:sz w:val="24"/>
          <w:szCs w:val="24"/>
          <w:highlight w:val="none"/>
        </w:rPr>
        <w:t>市场风险、政策性调整风险和工程预算失误及人员组织安排失误等影响为由擅自停工或拖延工期。若因上述风险事由给</w:t>
      </w:r>
      <w:r>
        <w:rPr>
          <w:rFonts w:hint="eastAsia" w:ascii="宋体" w:hAnsi="宋体" w:eastAsia="宋体" w:cs="宋体"/>
          <w:color w:val="auto"/>
          <w:spacing w:val="7"/>
          <w:sz w:val="24"/>
          <w:szCs w:val="24"/>
          <w:highlight w:val="none"/>
          <w:lang w:val="en-US" w:eastAsia="zh-CN"/>
        </w:rPr>
        <w:t>对</w:t>
      </w:r>
      <w:r>
        <w:rPr>
          <w:rFonts w:hint="eastAsia" w:ascii="宋体" w:hAnsi="宋体" w:eastAsia="宋体" w:cs="宋体"/>
          <w:color w:val="auto"/>
          <w:spacing w:val="7"/>
          <w:sz w:val="24"/>
          <w:szCs w:val="24"/>
          <w:highlight w:val="none"/>
        </w:rPr>
        <w:t>方造成损失的，由</w:t>
      </w:r>
      <w:r>
        <w:rPr>
          <w:rFonts w:hint="eastAsia" w:ascii="宋体" w:hAnsi="宋体" w:eastAsia="宋体" w:cs="宋体"/>
          <w:color w:val="auto"/>
          <w:spacing w:val="7"/>
          <w:sz w:val="24"/>
          <w:szCs w:val="24"/>
          <w:highlight w:val="none"/>
          <w:lang w:val="en-US" w:eastAsia="zh-CN"/>
        </w:rPr>
        <w:t>责任</w:t>
      </w:r>
      <w:r>
        <w:rPr>
          <w:rFonts w:hint="eastAsia" w:ascii="宋体" w:hAnsi="宋体" w:eastAsia="宋体" w:cs="宋体"/>
          <w:color w:val="auto"/>
          <w:spacing w:val="7"/>
          <w:sz w:val="24"/>
          <w:szCs w:val="24"/>
          <w:highlight w:val="none"/>
        </w:rPr>
        <w:t>方承担且不向对方主张赔偿或补偿。</w:t>
      </w:r>
      <w:r>
        <w:rPr>
          <w:rFonts w:hint="eastAsia" w:ascii="宋体" w:hAnsi="宋体" w:eastAsia="宋体" w:cs="宋体"/>
          <w:color w:val="auto"/>
          <w:sz w:val="24"/>
          <w:szCs w:val="24"/>
          <w:highlight w:val="none"/>
        </w:rPr>
        <w:t>双方对各自施工范围内的质量、</w:t>
      </w:r>
      <w:r>
        <w:rPr>
          <w:rFonts w:hint="eastAsia" w:ascii="宋体" w:hAnsi="宋体" w:eastAsia="宋体" w:cs="宋体"/>
          <w:color w:val="auto"/>
          <w:sz w:val="24"/>
          <w:szCs w:val="24"/>
          <w:highlight w:val="none"/>
          <w:lang w:val="en-US" w:eastAsia="zh-CN"/>
        </w:rPr>
        <w:t>形象</w:t>
      </w:r>
      <w:r>
        <w:rPr>
          <w:rFonts w:hint="eastAsia" w:ascii="宋体" w:hAnsi="宋体" w:eastAsia="宋体" w:cs="宋体"/>
          <w:color w:val="auto"/>
          <w:sz w:val="24"/>
          <w:szCs w:val="24"/>
          <w:highlight w:val="none"/>
        </w:rPr>
        <w:t>等能够达到验收标准负责，并对各自施工范围</w:t>
      </w:r>
      <w:r>
        <w:rPr>
          <w:rFonts w:hint="eastAsia" w:ascii="宋体" w:hAnsi="宋体" w:eastAsia="宋体" w:cs="宋体"/>
          <w:color w:val="auto"/>
          <w:sz w:val="24"/>
          <w:szCs w:val="24"/>
          <w:highlight w:val="none"/>
          <w:lang w:val="en-US" w:eastAsia="zh-CN"/>
        </w:rPr>
        <w:t>内</w:t>
      </w:r>
      <w:r>
        <w:rPr>
          <w:rFonts w:hint="eastAsia" w:ascii="宋体" w:hAnsi="宋体" w:eastAsia="宋体" w:cs="宋体"/>
          <w:color w:val="auto"/>
          <w:sz w:val="24"/>
          <w:szCs w:val="24"/>
          <w:highlight w:val="none"/>
        </w:rPr>
        <w:t>的质量问题承担缺陷修复及保修义务。交付使用后如有质量问题，应第一时间维修，不得扯皮、推诿、拖延等，否则另一方可安排人员先行维修，费用由责任方承担。</w:t>
      </w:r>
    </w:p>
    <w:p w14:paraId="2E3BA001">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480" w:firstLineChars="200"/>
        <w:jc w:val="both"/>
        <w:textAlignment w:val="auto"/>
        <w:rPr>
          <w:rFonts w:hint="default" w:ascii="宋体" w:hAnsi="宋体" w:eastAsia="宋体" w:cs="宋体"/>
          <w:b/>
          <w:bCs/>
          <w:color w:val="auto"/>
          <w:sz w:val="24"/>
          <w:szCs w:val="24"/>
          <w:highlight w:val="none"/>
          <w:u w:val="none"/>
          <w:lang w:val="en-US" w:eastAsia="zh-CN"/>
        </w:rPr>
      </w:pPr>
      <w:r>
        <w:rPr>
          <w:rFonts w:hint="eastAsia" w:ascii="宋体" w:hAnsi="宋体" w:eastAsia="宋体" w:cs="宋体"/>
          <w:color w:val="auto"/>
          <w:sz w:val="24"/>
          <w:szCs w:val="24"/>
          <w:highlight w:val="none"/>
          <w:lang w:val="en-US" w:eastAsia="zh-CN"/>
        </w:rPr>
        <w:t xml:space="preserve">2.3 </w:t>
      </w:r>
      <w:r>
        <w:rPr>
          <w:rFonts w:hint="eastAsia" w:ascii="宋体" w:hAnsi="宋体" w:eastAsia="宋体" w:cs="宋体"/>
          <w:color w:val="auto"/>
          <w:sz w:val="24"/>
          <w:szCs w:val="24"/>
          <w:highlight w:val="none"/>
        </w:rPr>
        <w:t>甲乙双方应积极组织人员、设备等施工力量，按照</w:t>
      </w:r>
      <w:r>
        <w:rPr>
          <w:rFonts w:hint="eastAsia" w:ascii="宋体" w:hAnsi="宋体" w:eastAsia="宋体" w:cs="宋体"/>
          <w:color w:val="auto"/>
          <w:sz w:val="24"/>
          <w:szCs w:val="24"/>
          <w:highlight w:val="none"/>
          <w:lang w:eastAsia="zh-CN"/>
        </w:rPr>
        <w:t>总承包合同</w:t>
      </w:r>
      <w:r>
        <w:rPr>
          <w:rFonts w:hint="eastAsia" w:ascii="宋体" w:hAnsi="宋体" w:eastAsia="宋体" w:cs="宋体"/>
          <w:color w:val="auto"/>
          <w:sz w:val="24"/>
          <w:szCs w:val="24"/>
          <w:highlight w:val="none"/>
        </w:rPr>
        <w:t>约定的工期完成各自施工范围内的工作内容，不得因自身原因而导致工期延误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甲乙双方</w:t>
      </w:r>
      <w:r>
        <w:rPr>
          <w:rFonts w:hint="eastAsia" w:ascii="宋体" w:hAnsi="宋体" w:eastAsia="宋体" w:cs="宋体"/>
          <w:color w:val="auto"/>
          <w:kern w:val="0"/>
          <w:sz w:val="24"/>
          <w:szCs w:val="24"/>
          <w:highlight w:val="none"/>
        </w:rPr>
        <w:t>各自承担各自的费用</w:t>
      </w:r>
      <w:r>
        <w:rPr>
          <w:rFonts w:hint="eastAsia" w:ascii="宋体" w:hAnsi="宋体" w:eastAsia="宋体" w:cs="宋体"/>
          <w:color w:val="auto"/>
          <w:sz w:val="24"/>
          <w:szCs w:val="24"/>
          <w:highlight w:val="none"/>
        </w:rPr>
        <w:t>。甲乙双方在各自施工范围内对工期进度负责并各自承担相应责任。因</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rPr>
        <w:t>要求提前工期的,</w:t>
      </w:r>
      <w:r>
        <w:rPr>
          <w:rFonts w:hint="eastAsia" w:ascii="宋体" w:hAnsi="宋体" w:eastAsia="宋体" w:cs="宋体"/>
          <w:color w:val="auto"/>
          <w:sz w:val="24"/>
          <w:szCs w:val="24"/>
          <w:highlight w:val="none"/>
          <w:lang w:val="en-US" w:eastAsia="zh-CN"/>
        </w:rPr>
        <w:t>甲乙双方各自</w:t>
      </w:r>
      <w:r>
        <w:rPr>
          <w:rFonts w:hint="eastAsia" w:ascii="宋体" w:hAnsi="宋体" w:eastAsia="宋体" w:cs="宋体"/>
          <w:color w:val="auto"/>
          <w:sz w:val="24"/>
          <w:szCs w:val="24"/>
          <w:highlight w:val="none"/>
        </w:rPr>
        <w:t>承担所增加人员、设备、资金投入等措施的费用。</w:t>
      </w:r>
      <w:r>
        <w:rPr>
          <w:rFonts w:hint="eastAsia" w:ascii="宋体" w:hAnsi="宋体" w:eastAsia="宋体" w:cs="宋体"/>
          <w:b w:val="0"/>
          <w:bCs w:val="0"/>
          <w:color w:val="auto"/>
          <w:sz w:val="24"/>
          <w:szCs w:val="24"/>
          <w:highlight w:val="none"/>
          <w:u w:val="none"/>
          <w:lang w:val="en-US" w:eastAsia="zh-CN"/>
        </w:rPr>
        <w:t>如乙方施工进度落后于总承包合同约定的进度或建设单位要求的进度，经甲方书面提醒之日起</w:t>
      </w:r>
      <w:r>
        <w:rPr>
          <w:rFonts w:hint="eastAsia" w:ascii="宋体" w:hAnsi="宋体" w:eastAsia="宋体" w:cs="宋体"/>
          <w:b w:val="0"/>
          <w:bCs w:val="0"/>
          <w:color w:val="auto"/>
          <w:sz w:val="24"/>
          <w:szCs w:val="24"/>
          <w:highlight w:val="none"/>
          <w:u w:val="single"/>
          <w:lang w:val="en-US" w:eastAsia="zh-CN"/>
        </w:rPr>
        <w:t xml:space="preserve">    </w:t>
      </w:r>
      <w:r>
        <w:rPr>
          <w:rFonts w:hint="eastAsia" w:ascii="宋体" w:hAnsi="宋体" w:eastAsia="宋体" w:cs="宋体"/>
          <w:b w:val="0"/>
          <w:bCs w:val="0"/>
          <w:color w:val="auto"/>
          <w:sz w:val="24"/>
          <w:szCs w:val="24"/>
          <w:highlight w:val="none"/>
          <w:u w:val="none"/>
          <w:lang w:val="en-US" w:eastAsia="zh-CN"/>
        </w:rPr>
        <w:t>日内仍未达到总承包合同约定的进度或建设单位要求的进度，甲方有权直接调整施工范围并自行或请第三方代为施工，如该部分合同产值低于实际施工成本，乙方应支付甲方实际施工成本，如该部分合同产值不低于实际施工成本，则该部分合同产值归甲方所有。</w:t>
      </w:r>
    </w:p>
    <w:p w14:paraId="15E1FC58">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2.4 </w:t>
      </w:r>
      <w:r>
        <w:rPr>
          <w:rFonts w:hint="eastAsia" w:ascii="宋体" w:hAnsi="宋体" w:eastAsia="宋体" w:cs="宋体"/>
          <w:color w:val="auto"/>
          <w:sz w:val="24"/>
          <w:szCs w:val="24"/>
          <w:highlight w:val="none"/>
        </w:rPr>
        <w:t>甲乙</w:t>
      </w:r>
      <w:r>
        <w:rPr>
          <w:rFonts w:hint="eastAsia" w:ascii="宋体" w:hAnsi="宋体" w:eastAsia="宋体" w:cs="宋体"/>
          <w:color w:val="auto"/>
          <w:spacing w:val="7"/>
          <w:sz w:val="24"/>
          <w:szCs w:val="24"/>
          <w:highlight w:val="none"/>
        </w:rPr>
        <w:t>双方对各自施工范围内的安全生产、文明施工、劳动保护</w:t>
      </w:r>
      <w:r>
        <w:rPr>
          <w:rFonts w:hint="eastAsia" w:ascii="宋体" w:hAnsi="宋体" w:eastAsia="宋体" w:cs="宋体"/>
          <w:color w:val="auto"/>
          <w:spacing w:val="7"/>
          <w:sz w:val="24"/>
          <w:szCs w:val="24"/>
          <w:highlight w:val="none"/>
          <w:lang w:eastAsia="zh-CN"/>
        </w:rPr>
        <w:t>、</w:t>
      </w:r>
      <w:r>
        <w:rPr>
          <w:rFonts w:hint="eastAsia" w:ascii="宋体" w:hAnsi="宋体" w:eastAsia="宋体" w:cs="宋体"/>
          <w:color w:val="auto"/>
          <w:spacing w:val="7"/>
          <w:sz w:val="24"/>
          <w:szCs w:val="24"/>
          <w:highlight w:val="none"/>
          <w:lang w:val="en-US" w:eastAsia="zh-CN"/>
        </w:rPr>
        <w:t>环境保护</w:t>
      </w:r>
      <w:r>
        <w:rPr>
          <w:rFonts w:hint="eastAsia" w:ascii="宋体" w:hAnsi="宋体" w:eastAsia="宋体" w:cs="宋体"/>
          <w:color w:val="auto"/>
          <w:spacing w:val="7"/>
          <w:sz w:val="24"/>
          <w:szCs w:val="24"/>
          <w:highlight w:val="none"/>
        </w:rPr>
        <w:t>和消防治安等全面负责，并各自承担责任。若本项目出现安全事故，由事故发生区域具体负责施工的一方承担全部责任和损失，</w:t>
      </w:r>
      <w:r>
        <w:rPr>
          <w:rFonts w:hint="eastAsia" w:ascii="宋体" w:hAnsi="宋体" w:eastAsia="宋体" w:cs="宋体"/>
          <w:color w:val="auto"/>
          <w:spacing w:val="7"/>
          <w:sz w:val="24"/>
          <w:szCs w:val="24"/>
          <w:highlight w:val="none"/>
          <w:lang w:val="en-US" w:eastAsia="zh-CN"/>
        </w:rPr>
        <w:t>并</w:t>
      </w:r>
      <w:r>
        <w:rPr>
          <w:rFonts w:hint="eastAsia" w:ascii="宋体" w:hAnsi="宋体" w:eastAsia="宋体" w:cs="宋体"/>
          <w:color w:val="auto"/>
          <w:sz w:val="24"/>
          <w:szCs w:val="24"/>
          <w:highlight w:val="none"/>
        </w:rPr>
        <w:t>积极配合各级事故调查组进行事故调查，</w:t>
      </w:r>
      <w:r>
        <w:rPr>
          <w:rFonts w:hint="eastAsia" w:ascii="宋体" w:hAnsi="宋体" w:eastAsia="宋体" w:cs="宋体"/>
          <w:color w:val="auto"/>
          <w:spacing w:val="7"/>
          <w:sz w:val="24"/>
          <w:szCs w:val="24"/>
          <w:highlight w:val="none"/>
        </w:rPr>
        <w:t>另一方不承担对事故、伤者</w:t>
      </w:r>
      <w:r>
        <w:rPr>
          <w:rFonts w:hint="eastAsia" w:ascii="宋体" w:hAnsi="宋体" w:eastAsia="宋体" w:cs="宋体"/>
          <w:color w:val="auto"/>
          <w:spacing w:val="7"/>
          <w:sz w:val="24"/>
          <w:szCs w:val="24"/>
          <w:highlight w:val="none"/>
          <w:lang w:val="en-US" w:eastAsia="zh-CN"/>
        </w:rPr>
        <w:t>的任何责任</w:t>
      </w:r>
      <w:r>
        <w:rPr>
          <w:rFonts w:hint="eastAsia" w:ascii="宋体" w:hAnsi="宋体" w:eastAsia="宋体" w:cs="宋体"/>
          <w:color w:val="auto"/>
          <w:spacing w:val="7"/>
          <w:sz w:val="24"/>
          <w:szCs w:val="24"/>
          <w:highlight w:val="none"/>
        </w:rPr>
        <w:t>及</w:t>
      </w:r>
      <w:r>
        <w:rPr>
          <w:rFonts w:hint="eastAsia" w:ascii="宋体" w:hAnsi="宋体" w:eastAsia="宋体" w:cs="宋体"/>
          <w:color w:val="auto"/>
          <w:spacing w:val="7"/>
          <w:sz w:val="24"/>
          <w:szCs w:val="24"/>
          <w:highlight w:val="none"/>
          <w:lang w:val="en-US" w:eastAsia="zh-CN"/>
        </w:rPr>
        <w:t>行政责任</w:t>
      </w:r>
      <w:r>
        <w:rPr>
          <w:rFonts w:hint="eastAsia" w:ascii="宋体" w:hAnsi="宋体" w:eastAsia="宋体" w:cs="宋体"/>
          <w:color w:val="auto"/>
          <w:spacing w:val="7"/>
          <w:sz w:val="24"/>
          <w:szCs w:val="24"/>
          <w:highlight w:val="none"/>
        </w:rPr>
        <w:t>。事故发生区域的划分以本协议约定的甲乙双方施工范围为准。</w:t>
      </w:r>
      <w:bookmarkStart w:id="1" w:name="_GoBack"/>
      <w:bookmarkEnd w:id="1"/>
    </w:p>
    <w:p w14:paraId="62344F3F">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hint="eastAsia" w:ascii="宋体" w:hAnsi="宋体" w:eastAsia="宋体" w:cs="宋体"/>
          <w:color w:val="auto"/>
          <w:spacing w:val="7"/>
          <w:sz w:val="24"/>
          <w:szCs w:val="24"/>
          <w:highlight w:val="none"/>
          <w:lang w:eastAsia="zh-CN"/>
        </w:rPr>
      </w:pPr>
      <w:r>
        <w:rPr>
          <w:rFonts w:hint="eastAsia" w:ascii="宋体" w:hAnsi="宋体" w:eastAsia="宋体" w:cs="宋体"/>
          <w:color w:val="auto"/>
          <w:spacing w:val="7"/>
          <w:sz w:val="24"/>
          <w:szCs w:val="24"/>
          <w:highlight w:val="none"/>
          <w:lang w:val="en-US" w:eastAsia="zh-CN"/>
        </w:rPr>
        <w:t>2.5 甲、乙双方</w:t>
      </w:r>
      <w:r>
        <w:rPr>
          <w:rFonts w:hint="eastAsia" w:ascii="宋体" w:hAnsi="宋体" w:eastAsia="宋体" w:cs="宋体"/>
          <w:color w:val="auto"/>
          <w:spacing w:val="7"/>
          <w:sz w:val="24"/>
          <w:szCs w:val="24"/>
          <w:highlight w:val="none"/>
        </w:rPr>
        <w:t>负责管理约束</w:t>
      </w:r>
      <w:r>
        <w:rPr>
          <w:rFonts w:hint="eastAsia" w:ascii="宋体" w:hAnsi="宋体" w:eastAsia="宋体" w:cs="宋体"/>
          <w:color w:val="auto"/>
          <w:spacing w:val="7"/>
          <w:sz w:val="24"/>
          <w:szCs w:val="24"/>
          <w:highlight w:val="none"/>
          <w:lang w:val="en-US" w:eastAsia="zh-CN"/>
        </w:rPr>
        <w:t>下属</w:t>
      </w:r>
      <w:r>
        <w:rPr>
          <w:rFonts w:hint="eastAsia" w:ascii="宋体" w:hAnsi="宋体" w:eastAsia="宋体" w:cs="宋体"/>
          <w:color w:val="auto"/>
          <w:spacing w:val="7"/>
          <w:sz w:val="24"/>
          <w:szCs w:val="24"/>
          <w:highlight w:val="none"/>
        </w:rPr>
        <w:t>分包单位，如发生分包单位、供应商或农民工围堵办公场所等事件，</w:t>
      </w:r>
      <w:r>
        <w:rPr>
          <w:rFonts w:hint="eastAsia" w:ascii="宋体" w:hAnsi="宋体" w:eastAsia="宋体" w:cs="宋体"/>
          <w:color w:val="auto"/>
          <w:spacing w:val="7"/>
          <w:sz w:val="24"/>
          <w:szCs w:val="24"/>
          <w:highlight w:val="none"/>
          <w:lang w:val="en-US" w:eastAsia="zh-CN"/>
        </w:rPr>
        <w:t>责任方自行处理相关纠纷并承担相关费用</w:t>
      </w:r>
      <w:r>
        <w:rPr>
          <w:rFonts w:hint="eastAsia" w:ascii="宋体" w:hAnsi="宋体" w:eastAsia="宋体" w:cs="宋体"/>
          <w:color w:val="auto"/>
          <w:spacing w:val="7"/>
          <w:sz w:val="24"/>
          <w:szCs w:val="24"/>
          <w:highlight w:val="none"/>
        </w:rPr>
        <w:t>，</w:t>
      </w:r>
      <w:r>
        <w:rPr>
          <w:rFonts w:hint="eastAsia" w:ascii="宋体" w:hAnsi="宋体" w:eastAsia="宋体" w:cs="宋体"/>
          <w:color w:val="auto"/>
          <w:spacing w:val="7"/>
          <w:sz w:val="24"/>
          <w:szCs w:val="24"/>
          <w:highlight w:val="none"/>
          <w:lang w:val="en-US" w:eastAsia="zh-CN"/>
        </w:rPr>
        <w:t>给另一方造成损失的，另一方有权向责任方追偿</w:t>
      </w:r>
      <w:r>
        <w:rPr>
          <w:rFonts w:hint="eastAsia" w:ascii="宋体" w:hAnsi="宋体" w:eastAsia="宋体" w:cs="宋体"/>
          <w:color w:val="auto"/>
          <w:spacing w:val="7"/>
          <w:sz w:val="24"/>
          <w:szCs w:val="24"/>
          <w:highlight w:val="none"/>
          <w:lang w:eastAsia="zh-CN"/>
        </w:rPr>
        <w:t>。</w:t>
      </w:r>
    </w:p>
    <w:p w14:paraId="05DB5019">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hint="default"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 xml:space="preserve">2.6 </w:t>
      </w:r>
      <w:r>
        <w:rPr>
          <w:rFonts w:hint="eastAsia" w:ascii="宋体" w:hAnsi="宋体" w:eastAsia="宋体" w:cs="宋体"/>
          <w:color w:val="auto"/>
          <w:spacing w:val="7"/>
          <w:sz w:val="24"/>
          <w:szCs w:val="24"/>
          <w:highlight w:val="none"/>
        </w:rPr>
        <w:t>按照</w:t>
      </w:r>
      <w:r>
        <w:rPr>
          <w:rFonts w:hint="eastAsia" w:ascii="宋体" w:hAnsi="宋体" w:eastAsia="宋体" w:cs="宋体"/>
          <w:color w:val="auto"/>
          <w:spacing w:val="7"/>
          <w:sz w:val="24"/>
          <w:szCs w:val="24"/>
          <w:highlight w:val="none"/>
          <w:lang w:eastAsia="zh-CN"/>
        </w:rPr>
        <w:t>建设单位</w:t>
      </w:r>
      <w:r>
        <w:rPr>
          <w:rFonts w:hint="eastAsia" w:ascii="宋体" w:hAnsi="宋体" w:eastAsia="宋体" w:cs="宋体"/>
          <w:color w:val="auto"/>
          <w:spacing w:val="7"/>
          <w:sz w:val="24"/>
          <w:szCs w:val="24"/>
          <w:highlight w:val="none"/>
        </w:rPr>
        <w:t>和施工总承包合同的要求，</w:t>
      </w:r>
      <w:r>
        <w:rPr>
          <w:rFonts w:hint="eastAsia" w:ascii="宋体" w:hAnsi="宋体" w:eastAsia="宋体" w:cs="宋体"/>
          <w:color w:val="auto"/>
          <w:spacing w:val="7"/>
          <w:sz w:val="24"/>
          <w:szCs w:val="24"/>
          <w:highlight w:val="none"/>
          <w:lang w:val="en-US" w:eastAsia="zh-CN"/>
        </w:rPr>
        <w:t>甲、乙双方</w:t>
      </w:r>
      <w:r>
        <w:rPr>
          <w:rFonts w:hint="eastAsia" w:ascii="宋体" w:hAnsi="宋体" w:eastAsia="宋体" w:cs="宋体"/>
          <w:color w:val="auto"/>
          <w:spacing w:val="7"/>
          <w:sz w:val="24"/>
          <w:szCs w:val="24"/>
          <w:highlight w:val="none"/>
        </w:rPr>
        <w:t>负责各自施工任务范围内的</w:t>
      </w:r>
      <w:r>
        <w:rPr>
          <w:rFonts w:hint="eastAsia" w:ascii="宋体" w:hAnsi="宋体" w:eastAsia="宋体" w:cs="宋体"/>
          <w:color w:val="auto"/>
          <w:spacing w:val="7"/>
          <w:sz w:val="24"/>
          <w:szCs w:val="24"/>
          <w:highlight w:val="none"/>
          <w:lang w:val="en-US" w:eastAsia="zh-CN"/>
        </w:rPr>
        <w:t>材料、工程实体检测及产生的费用</w:t>
      </w:r>
      <w:r>
        <w:rPr>
          <w:rFonts w:hint="eastAsia" w:ascii="宋体" w:hAnsi="宋体" w:eastAsia="宋体" w:cs="宋体"/>
          <w:color w:val="auto"/>
          <w:spacing w:val="7"/>
          <w:sz w:val="24"/>
          <w:szCs w:val="24"/>
          <w:highlight w:val="none"/>
        </w:rPr>
        <w:t>。</w:t>
      </w:r>
      <w:r>
        <w:rPr>
          <w:rFonts w:hint="eastAsia" w:ascii="宋体" w:hAnsi="宋体" w:eastAsia="宋体" w:cs="宋体"/>
          <w:color w:val="auto"/>
          <w:spacing w:val="7"/>
          <w:sz w:val="24"/>
          <w:szCs w:val="24"/>
          <w:highlight w:val="none"/>
          <w:lang w:val="en-US" w:eastAsia="zh-CN"/>
        </w:rPr>
        <w:t>如由一方牵头统一办理产生相关费用按各自检测工程量分摊费用。</w:t>
      </w:r>
    </w:p>
    <w:p w14:paraId="7C09F27D">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hint="eastAsia"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lang w:val="en-US" w:eastAsia="zh-CN"/>
        </w:rPr>
        <w:t>2.7 甲、乙双方各自</w:t>
      </w:r>
      <w:r>
        <w:rPr>
          <w:rFonts w:hint="eastAsia" w:ascii="宋体" w:hAnsi="宋体" w:eastAsia="宋体" w:cs="宋体"/>
          <w:color w:val="auto"/>
          <w:spacing w:val="7"/>
          <w:sz w:val="24"/>
          <w:szCs w:val="24"/>
          <w:highlight w:val="none"/>
        </w:rPr>
        <w:t>负责处理自己施工任务范围内引发的民事、行政、刑事纠纷案件并</w:t>
      </w:r>
      <w:r>
        <w:rPr>
          <w:rFonts w:hint="eastAsia" w:ascii="宋体" w:hAnsi="宋体" w:eastAsia="宋体" w:cs="宋体"/>
          <w:color w:val="auto"/>
          <w:spacing w:val="7"/>
          <w:sz w:val="24"/>
          <w:szCs w:val="24"/>
          <w:highlight w:val="none"/>
          <w:lang w:val="en-US" w:eastAsia="zh-CN"/>
        </w:rPr>
        <w:t>自行</w:t>
      </w:r>
      <w:r>
        <w:rPr>
          <w:rFonts w:hint="eastAsia" w:ascii="宋体" w:hAnsi="宋体" w:eastAsia="宋体" w:cs="宋体"/>
          <w:color w:val="auto"/>
          <w:spacing w:val="7"/>
          <w:sz w:val="24"/>
          <w:szCs w:val="24"/>
          <w:highlight w:val="none"/>
        </w:rPr>
        <w:t>承担经济、法律责任。</w:t>
      </w:r>
    </w:p>
    <w:p w14:paraId="7E7D61A7">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2.8 甲、乙双方任何一方因违法违规违约造成另一方受行政处罚的，双方互不承担连带责任,</w:t>
      </w:r>
      <w:r>
        <w:rPr>
          <w:rFonts w:hint="eastAsia" w:ascii="宋体" w:hAnsi="宋体" w:eastAsia="宋体" w:cs="宋体"/>
          <w:color w:val="auto"/>
          <w:sz w:val="24"/>
          <w:szCs w:val="24"/>
          <w:highlight w:val="none"/>
        </w:rPr>
        <w:t>如责任无法界定的由双方按</w:t>
      </w:r>
      <w:r>
        <w:rPr>
          <w:rFonts w:hint="eastAsia" w:ascii="宋体" w:hAnsi="宋体" w:eastAsia="宋体" w:cs="宋体"/>
          <w:color w:val="auto"/>
          <w:spacing w:val="7"/>
          <w:sz w:val="24"/>
          <w:szCs w:val="24"/>
          <w:highlight w:val="none"/>
          <w:lang w:val="en-US" w:eastAsia="zh-CN"/>
        </w:rPr>
        <w:t>合同金额</w:t>
      </w:r>
      <w:r>
        <w:rPr>
          <w:rFonts w:hint="eastAsia" w:ascii="宋体" w:hAnsi="宋体" w:eastAsia="宋体" w:cs="宋体"/>
          <w:color w:val="auto"/>
          <w:sz w:val="24"/>
          <w:szCs w:val="24"/>
          <w:highlight w:val="none"/>
        </w:rPr>
        <w:t>比例分摊</w:t>
      </w:r>
      <w:r>
        <w:rPr>
          <w:rFonts w:hint="eastAsia" w:ascii="宋体" w:hAnsi="宋体" w:eastAsia="宋体" w:cs="宋体"/>
          <w:color w:val="auto"/>
          <w:spacing w:val="7"/>
          <w:sz w:val="24"/>
          <w:szCs w:val="24"/>
          <w:highlight w:val="none"/>
          <w:lang w:val="en-US" w:eastAsia="zh-CN"/>
        </w:rPr>
        <w:t>。责任方除积极消除影响外，需对另一方支付一定金额的补偿费，受到县级（或同级）及以下行政主管部门处罚的，每次责任方补偿另</w:t>
      </w:r>
      <w:r>
        <w:rPr>
          <w:rFonts w:hint="eastAsia" w:ascii="宋体" w:hAnsi="宋体" w:eastAsia="宋体" w:cs="宋体"/>
          <w:color w:val="auto"/>
          <w:spacing w:val="7"/>
          <w:sz w:val="24"/>
          <w:szCs w:val="24"/>
          <w:highlight w:val="none"/>
          <w:u w:val="none"/>
          <w:lang w:val="en-US" w:eastAsia="zh-CN"/>
        </w:rPr>
        <w:t>一方</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color w:val="auto"/>
          <w:spacing w:val="7"/>
          <w:sz w:val="24"/>
          <w:szCs w:val="24"/>
          <w:highlight w:val="none"/>
          <w:lang w:val="en-US" w:eastAsia="zh-CN"/>
        </w:rPr>
        <w:t>万元；受到市级（或同级）行政主管部门处罚的，每次责任方补偿另一方</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color w:val="auto"/>
          <w:spacing w:val="7"/>
          <w:sz w:val="24"/>
          <w:szCs w:val="24"/>
          <w:highlight w:val="none"/>
          <w:lang w:val="en-US" w:eastAsia="zh-CN"/>
        </w:rPr>
        <w:t>万元；受到省级（或同级）行政主管部门处罚的，每次责任方补偿另一方</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color w:val="auto"/>
          <w:spacing w:val="7"/>
          <w:sz w:val="24"/>
          <w:szCs w:val="24"/>
          <w:highlight w:val="none"/>
          <w:lang w:val="en-US" w:eastAsia="zh-CN"/>
        </w:rPr>
        <w:t>万元。</w:t>
      </w:r>
    </w:p>
    <w:p w14:paraId="3747AA43">
      <w:pPr>
        <w:pStyle w:val="2"/>
        <w:keepNext w:val="0"/>
        <w:keepLines w:val="0"/>
        <w:pageBreakBefore w:val="0"/>
        <w:widowControl w:val="0"/>
        <w:kinsoku/>
        <w:wordWrap/>
        <w:overflowPunct/>
        <w:topLinePunct w:val="0"/>
        <w:autoSpaceDE/>
        <w:autoSpaceDN/>
        <w:bidi w:val="0"/>
        <w:adjustRightInd/>
        <w:snapToGrid/>
        <w:spacing w:after="0" w:line="540" w:lineRule="exact"/>
        <w:ind w:firstLine="508" w:firstLineChars="200"/>
        <w:textAlignment w:val="auto"/>
        <w:rPr>
          <w:rFonts w:hint="eastAsia" w:ascii="宋体" w:hAnsi="宋体" w:cs="宋体"/>
          <w:color w:val="auto"/>
          <w:spacing w:val="7"/>
          <w:sz w:val="24"/>
          <w:szCs w:val="24"/>
          <w:highlight w:val="none"/>
          <w:lang w:val="en-US" w:eastAsia="zh-CN"/>
        </w:rPr>
      </w:pPr>
      <w:r>
        <w:rPr>
          <w:rFonts w:hint="eastAsia" w:ascii="宋体" w:hAnsi="宋体" w:cs="宋体"/>
          <w:color w:val="auto"/>
          <w:spacing w:val="7"/>
          <w:sz w:val="24"/>
          <w:szCs w:val="24"/>
          <w:highlight w:val="none"/>
          <w:lang w:val="en-US" w:eastAsia="zh-CN"/>
        </w:rPr>
        <w:t>2.9 甲乙双方委派的履行本工程合同的项目负责人如下：</w:t>
      </w:r>
    </w:p>
    <w:p w14:paraId="213A373F">
      <w:pPr>
        <w:keepNext w:val="0"/>
        <w:keepLines w:val="0"/>
        <w:pageBreakBefore w:val="0"/>
        <w:widowControl w:val="0"/>
        <w:kinsoku/>
        <w:wordWrap/>
        <w:overflowPunct/>
        <w:topLinePunct w:val="0"/>
        <w:autoSpaceDE/>
        <w:autoSpaceDN/>
        <w:bidi w:val="0"/>
        <w:adjustRightInd/>
        <w:snapToGrid/>
        <w:spacing w:line="540" w:lineRule="exact"/>
        <w:ind w:firstLine="508" w:firstLineChars="200"/>
        <w:textAlignment w:val="auto"/>
        <w:rPr>
          <w:rFonts w:hint="default" w:ascii="宋体" w:hAnsi="宋体" w:cs="宋体"/>
          <w:color w:val="auto"/>
          <w:spacing w:val="7"/>
          <w:sz w:val="24"/>
          <w:szCs w:val="24"/>
          <w:highlight w:val="none"/>
          <w:lang w:val="en-US" w:eastAsia="zh-CN"/>
        </w:rPr>
      </w:pPr>
      <w:r>
        <w:rPr>
          <w:rFonts w:hint="eastAsia" w:ascii="宋体" w:hAnsi="宋体" w:cs="宋体"/>
          <w:color w:val="auto"/>
          <w:spacing w:val="7"/>
          <w:sz w:val="24"/>
          <w:szCs w:val="24"/>
          <w:highlight w:val="none"/>
          <w:lang w:val="en-US" w:eastAsia="zh-CN"/>
        </w:rPr>
        <w:t>甲方项目负责人：</w:t>
      </w:r>
      <w:r>
        <w:rPr>
          <w:rFonts w:hint="eastAsia" w:ascii="宋体" w:hAnsi="宋体" w:cs="宋体"/>
          <w:color w:val="auto"/>
          <w:spacing w:val="7"/>
          <w:sz w:val="24"/>
          <w:szCs w:val="24"/>
          <w:highlight w:val="none"/>
          <w:u w:val="single"/>
          <w:lang w:val="en-US" w:eastAsia="zh-CN"/>
        </w:rPr>
        <w:t xml:space="preserve">               </w:t>
      </w:r>
      <w:r>
        <w:rPr>
          <w:rFonts w:hint="eastAsia" w:ascii="宋体" w:hAnsi="宋体" w:cs="宋体"/>
          <w:color w:val="auto"/>
          <w:spacing w:val="7"/>
          <w:sz w:val="24"/>
          <w:szCs w:val="24"/>
          <w:highlight w:val="none"/>
          <w:lang w:val="en-US" w:eastAsia="zh-CN"/>
        </w:rPr>
        <w:t>乙方项目负责人：</w:t>
      </w:r>
      <w:r>
        <w:rPr>
          <w:rFonts w:hint="eastAsia" w:ascii="宋体" w:hAnsi="宋体" w:cs="宋体"/>
          <w:color w:val="auto"/>
          <w:spacing w:val="7"/>
          <w:sz w:val="24"/>
          <w:szCs w:val="24"/>
          <w:highlight w:val="none"/>
          <w:u w:val="single"/>
          <w:lang w:val="en-US" w:eastAsia="zh-CN"/>
        </w:rPr>
        <w:t xml:space="preserve">               </w:t>
      </w:r>
    </w:p>
    <w:p w14:paraId="4BFF8327">
      <w:pPr>
        <w:pStyle w:val="2"/>
        <w:keepNext w:val="0"/>
        <w:keepLines w:val="0"/>
        <w:pageBreakBefore w:val="0"/>
        <w:widowControl w:val="0"/>
        <w:kinsoku/>
        <w:wordWrap/>
        <w:overflowPunct/>
        <w:topLinePunct w:val="0"/>
        <w:autoSpaceDE/>
        <w:autoSpaceDN/>
        <w:bidi w:val="0"/>
        <w:adjustRightInd/>
        <w:snapToGrid/>
        <w:spacing w:after="0" w:line="540" w:lineRule="exact"/>
        <w:ind w:firstLine="508" w:firstLineChars="200"/>
        <w:textAlignment w:val="auto"/>
        <w:rPr>
          <w:rFonts w:hint="default" w:ascii="宋体" w:hAnsi="宋体" w:cs="宋体"/>
          <w:color w:val="auto"/>
          <w:spacing w:val="7"/>
          <w:sz w:val="24"/>
          <w:szCs w:val="24"/>
          <w:highlight w:val="none"/>
          <w:lang w:val="en-US" w:eastAsia="zh-CN"/>
        </w:rPr>
      </w:pPr>
      <w:r>
        <w:rPr>
          <w:rFonts w:hint="eastAsia" w:ascii="宋体" w:hAnsi="宋体" w:cs="宋体"/>
          <w:color w:val="auto"/>
          <w:spacing w:val="7"/>
          <w:sz w:val="24"/>
          <w:szCs w:val="24"/>
          <w:highlight w:val="none"/>
          <w:lang w:val="en-US" w:eastAsia="zh-CN"/>
        </w:rPr>
        <w:t>职务：</w:t>
      </w:r>
      <w:r>
        <w:rPr>
          <w:rFonts w:hint="eastAsia" w:ascii="宋体" w:hAnsi="宋体" w:cs="宋体"/>
          <w:color w:val="auto"/>
          <w:spacing w:val="7"/>
          <w:sz w:val="24"/>
          <w:szCs w:val="24"/>
          <w:highlight w:val="none"/>
          <w:u w:val="single"/>
          <w:lang w:val="en-US" w:eastAsia="zh-CN"/>
        </w:rPr>
        <w:t xml:space="preserve">                        </w:t>
      </w:r>
      <w:r>
        <w:rPr>
          <w:rFonts w:hint="eastAsia" w:ascii="宋体" w:hAnsi="宋体" w:cs="宋体"/>
          <w:color w:val="auto"/>
          <w:spacing w:val="7"/>
          <w:sz w:val="24"/>
          <w:szCs w:val="24"/>
          <w:highlight w:val="none"/>
          <w:lang w:val="en-US" w:eastAsia="zh-CN"/>
        </w:rPr>
        <w:t>职务：</w:t>
      </w:r>
      <w:r>
        <w:rPr>
          <w:rFonts w:hint="eastAsia" w:ascii="宋体" w:hAnsi="宋体" w:cs="宋体"/>
          <w:color w:val="auto"/>
          <w:spacing w:val="7"/>
          <w:sz w:val="24"/>
          <w:szCs w:val="24"/>
          <w:highlight w:val="none"/>
          <w:u w:val="single"/>
          <w:lang w:val="en-US" w:eastAsia="zh-CN"/>
        </w:rPr>
        <w:t xml:space="preserve">                         </w:t>
      </w:r>
    </w:p>
    <w:p w14:paraId="206EB563">
      <w:pPr>
        <w:keepNext w:val="0"/>
        <w:keepLines w:val="0"/>
        <w:pageBreakBefore w:val="0"/>
        <w:widowControl w:val="0"/>
        <w:kinsoku/>
        <w:wordWrap/>
        <w:overflowPunct/>
        <w:topLinePunct w:val="0"/>
        <w:autoSpaceDE/>
        <w:autoSpaceDN/>
        <w:bidi w:val="0"/>
        <w:adjustRightInd/>
        <w:snapToGrid/>
        <w:spacing w:line="540" w:lineRule="exact"/>
        <w:ind w:firstLine="508" w:firstLineChars="200"/>
        <w:textAlignment w:val="auto"/>
        <w:rPr>
          <w:rFonts w:hint="eastAsia" w:ascii="宋体" w:hAnsi="宋体" w:cs="宋体"/>
          <w:color w:val="auto"/>
          <w:spacing w:val="7"/>
          <w:sz w:val="24"/>
          <w:szCs w:val="24"/>
          <w:highlight w:val="none"/>
          <w:u w:val="single"/>
          <w:lang w:val="en-US" w:eastAsia="zh-CN"/>
        </w:rPr>
      </w:pPr>
      <w:r>
        <w:rPr>
          <w:rFonts w:hint="eastAsia" w:ascii="宋体" w:hAnsi="宋体" w:cs="宋体"/>
          <w:color w:val="auto"/>
          <w:spacing w:val="7"/>
          <w:sz w:val="24"/>
          <w:szCs w:val="24"/>
          <w:highlight w:val="none"/>
          <w:lang w:val="en-US" w:eastAsia="zh-CN"/>
        </w:rPr>
        <w:t>联系方式：</w:t>
      </w:r>
      <w:r>
        <w:rPr>
          <w:rFonts w:hint="eastAsia" w:ascii="宋体" w:hAnsi="宋体" w:cs="宋体"/>
          <w:color w:val="auto"/>
          <w:spacing w:val="7"/>
          <w:sz w:val="24"/>
          <w:szCs w:val="24"/>
          <w:highlight w:val="none"/>
          <w:u w:val="single"/>
          <w:lang w:val="en-US" w:eastAsia="zh-CN"/>
        </w:rPr>
        <w:t xml:space="preserve">                    </w:t>
      </w:r>
      <w:r>
        <w:rPr>
          <w:rFonts w:hint="eastAsia" w:ascii="宋体" w:hAnsi="宋体" w:cs="宋体"/>
          <w:color w:val="auto"/>
          <w:spacing w:val="7"/>
          <w:sz w:val="24"/>
          <w:szCs w:val="24"/>
          <w:highlight w:val="none"/>
          <w:u w:val="none"/>
          <w:lang w:val="en-US" w:eastAsia="zh-CN"/>
        </w:rPr>
        <w:t>联系方式：</w:t>
      </w:r>
      <w:r>
        <w:rPr>
          <w:rFonts w:hint="eastAsia" w:ascii="宋体" w:hAnsi="宋体" w:cs="宋体"/>
          <w:color w:val="auto"/>
          <w:spacing w:val="7"/>
          <w:sz w:val="24"/>
          <w:szCs w:val="24"/>
          <w:highlight w:val="none"/>
          <w:u w:val="single"/>
          <w:lang w:val="en-US" w:eastAsia="zh-CN"/>
        </w:rPr>
        <w:t xml:space="preserve">                     </w:t>
      </w:r>
    </w:p>
    <w:p w14:paraId="4FC4C398">
      <w:pPr>
        <w:keepNext w:val="0"/>
        <w:keepLines w:val="0"/>
        <w:pageBreakBefore w:val="0"/>
        <w:widowControl w:val="0"/>
        <w:kinsoku/>
        <w:wordWrap/>
        <w:overflowPunct/>
        <w:topLinePunct w:val="0"/>
        <w:autoSpaceDE/>
        <w:autoSpaceDN/>
        <w:bidi w:val="0"/>
        <w:adjustRightInd/>
        <w:snapToGrid/>
        <w:spacing w:line="540" w:lineRule="exact"/>
        <w:ind w:firstLine="508" w:firstLineChars="200"/>
        <w:textAlignment w:val="auto"/>
        <w:rPr>
          <w:rFonts w:hint="default"/>
          <w:color w:val="auto"/>
          <w:lang w:val="en-US" w:eastAsia="zh-CN"/>
        </w:rPr>
      </w:pPr>
      <w:r>
        <w:rPr>
          <w:rFonts w:hint="eastAsia" w:ascii="宋体" w:hAnsi="宋体" w:cs="宋体"/>
          <w:color w:val="auto"/>
          <w:spacing w:val="7"/>
          <w:sz w:val="24"/>
          <w:szCs w:val="24"/>
          <w:highlight w:val="none"/>
          <w:u w:val="none"/>
          <w:lang w:val="en-US" w:eastAsia="zh-CN"/>
        </w:rPr>
        <w:t>身份证号码：</w:t>
      </w:r>
      <w:r>
        <w:rPr>
          <w:rFonts w:hint="eastAsia" w:ascii="宋体" w:hAnsi="宋体" w:cs="宋体"/>
          <w:color w:val="auto"/>
          <w:spacing w:val="7"/>
          <w:sz w:val="24"/>
          <w:szCs w:val="24"/>
          <w:highlight w:val="none"/>
          <w:u w:val="single"/>
          <w:lang w:val="en-US" w:eastAsia="zh-CN"/>
        </w:rPr>
        <w:t xml:space="preserve">                  </w:t>
      </w:r>
      <w:r>
        <w:rPr>
          <w:rFonts w:hint="eastAsia" w:ascii="宋体" w:hAnsi="宋体" w:cs="宋体"/>
          <w:color w:val="auto"/>
          <w:spacing w:val="7"/>
          <w:sz w:val="24"/>
          <w:szCs w:val="24"/>
          <w:highlight w:val="none"/>
          <w:u w:val="none"/>
          <w:lang w:val="en-US" w:eastAsia="zh-CN"/>
        </w:rPr>
        <w:t>身份证号码：</w:t>
      </w:r>
      <w:r>
        <w:rPr>
          <w:rFonts w:hint="eastAsia" w:ascii="宋体" w:hAnsi="宋体" w:cs="宋体"/>
          <w:color w:val="auto"/>
          <w:spacing w:val="7"/>
          <w:sz w:val="24"/>
          <w:szCs w:val="24"/>
          <w:highlight w:val="none"/>
          <w:u w:val="single"/>
          <w:lang w:val="en-US" w:eastAsia="zh-CN"/>
        </w:rPr>
        <w:t xml:space="preserve">                  </w:t>
      </w:r>
    </w:p>
    <w:p w14:paraId="1A826EC4">
      <w:pPr>
        <w:keepNext w:val="0"/>
        <w:keepLines w:val="0"/>
        <w:pageBreakBefore w:val="0"/>
        <w:kinsoku/>
        <w:wordWrap w:val="0"/>
        <w:overflowPunct w:val="0"/>
        <w:topLinePunct/>
        <w:autoSpaceDE/>
        <w:autoSpaceDN/>
        <w:bidi w:val="0"/>
        <w:adjustRightInd w:val="0"/>
        <w:snapToGrid w:val="0"/>
        <w:spacing w:line="540" w:lineRule="exact"/>
        <w:ind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 xml:space="preserve">第三条 </w:t>
      </w:r>
      <w:r>
        <w:rPr>
          <w:rFonts w:hint="eastAsia" w:ascii="宋体" w:hAnsi="宋体" w:eastAsia="宋体" w:cs="宋体"/>
          <w:b/>
          <w:bCs/>
          <w:color w:val="auto"/>
          <w:sz w:val="24"/>
          <w:szCs w:val="24"/>
          <w:highlight w:val="none"/>
        </w:rPr>
        <w:t>财务及工程结算</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决算</w:t>
      </w:r>
      <w:r>
        <w:rPr>
          <w:rFonts w:hint="eastAsia" w:ascii="宋体" w:hAnsi="宋体" w:eastAsia="宋体" w:cs="宋体"/>
          <w:b/>
          <w:bCs/>
          <w:color w:val="auto"/>
          <w:sz w:val="24"/>
          <w:szCs w:val="24"/>
          <w:highlight w:val="none"/>
          <w:lang w:eastAsia="zh-CN"/>
        </w:rPr>
        <w:t>）</w:t>
      </w:r>
    </w:p>
    <w:p w14:paraId="2F2F24EC">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费用分摊</w:t>
      </w:r>
    </w:p>
    <w:p w14:paraId="32B2BF7C">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3.1.1 甲</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乙双</w:t>
      </w:r>
      <w:r>
        <w:rPr>
          <w:rFonts w:hint="eastAsia" w:ascii="宋体" w:hAnsi="宋体" w:eastAsia="宋体" w:cs="宋体"/>
          <w:color w:val="auto"/>
          <w:sz w:val="24"/>
          <w:szCs w:val="24"/>
          <w:highlight w:val="none"/>
        </w:rPr>
        <w:t>方</w:t>
      </w:r>
      <w:r>
        <w:rPr>
          <w:rFonts w:hint="eastAsia" w:ascii="宋体" w:hAnsi="宋体" w:eastAsia="宋体" w:cs="宋体"/>
          <w:color w:val="auto"/>
          <w:sz w:val="24"/>
          <w:szCs w:val="24"/>
          <w:highlight w:val="none"/>
          <w:lang w:val="en-US" w:eastAsia="zh-CN"/>
        </w:rPr>
        <w:t>按合同金额比例分摊</w:t>
      </w:r>
      <w:r>
        <w:rPr>
          <w:rFonts w:hint="eastAsia" w:ascii="宋体" w:hAnsi="宋体" w:eastAsia="宋体" w:cs="宋体"/>
          <w:color w:val="auto"/>
          <w:sz w:val="24"/>
          <w:szCs w:val="24"/>
          <w:highlight w:val="none"/>
        </w:rPr>
        <w:t>招标代理服务费用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工程量清单及最高投标限价编制费。</w:t>
      </w:r>
    </w:p>
    <w:p w14:paraId="6DC58410">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3.1.2 本项目涉及的</w:t>
      </w:r>
      <w:r>
        <w:rPr>
          <w:rFonts w:hint="eastAsia" w:ascii="宋体" w:hAnsi="宋体" w:eastAsia="宋体" w:cs="宋体"/>
          <w:color w:val="auto"/>
          <w:sz w:val="24"/>
          <w:szCs w:val="24"/>
          <w:highlight w:val="none"/>
        </w:rPr>
        <w:t>工程保险</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工伤保险</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单份保险保额不低于100万元</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安全生产责任险、意外伤害险，农民工工资保证金或保函、</w:t>
      </w:r>
      <w:r>
        <w:rPr>
          <w:rFonts w:hint="eastAsia" w:ascii="宋体" w:hAnsi="宋体" w:eastAsia="宋体" w:cs="宋体"/>
          <w:color w:val="auto"/>
          <w:sz w:val="24"/>
          <w:szCs w:val="24"/>
          <w:highlight w:val="none"/>
        </w:rPr>
        <w:t>履约保函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上缴地方政府职能部门各类保证金或固定费用：由甲、乙双方按合同金额比例分摊。</w:t>
      </w:r>
    </w:p>
    <w:p w14:paraId="1AC194FC">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3.1.3 专家评审、大型迎检及活动费用：各自承担施工范围内的专家评审费用和大型迎检费用和活动费用；共同的大型迎检及活动费用由甲、乙双方按合同金额比例分摊。</w:t>
      </w:r>
      <w:bookmarkStart w:id="0" w:name="_Hlk526409284"/>
    </w:p>
    <w:bookmarkEnd w:id="0"/>
    <w:p w14:paraId="6FFD7FD3">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3.1.4 甲、乙双方各自负责其施工工作区域内的安全文明施工，项目开工仪式设备宣传、办公区域宣传、厂区围挡宣传、会议室布置设备、施工现场公共位置的安全文明施工、实名制闸机系统、施工现场变压器安装费用、考勤机、双方公用设施的费用，由甲、乙双方按合同金额比例分摊，其它临时设施费用由甲乙双方共同协商确定。具体详见联合体成员分摊费用明细表。</w:t>
      </w:r>
    </w:p>
    <w:p w14:paraId="5EBEC1A3">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3.1.5 其他费用分担约定</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none"/>
          <w:lang w:eastAsia="zh-CN"/>
        </w:rPr>
        <w:t>。</w:t>
      </w:r>
    </w:p>
    <w:p w14:paraId="6B155562">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3.2 履约担保</w:t>
      </w:r>
    </w:p>
    <w:p w14:paraId="258D0F14">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建设单位要求联合体提供履约担保的，甲方统一提供履约担保的，甲方按照总承包合同要求向建设单位开具保函，乙方向甲方提供反担保。</w:t>
      </w:r>
    </w:p>
    <w:p w14:paraId="7DA395B7">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 xml:space="preserve">3 </w:t>
      </w:r>
      <w:r>
        <w:rPr>
          <w:rFonts w:hint="eastAsia" w:ascii="宋体" w:hAnsi="宋体" w:eastAsia="宋体" w:cs="宋体"/>
          <w:color w:val="auto"/>
          <w:sz w:val="24"/>
          <w:szCs w:val="24"/>
          <w:highlight w:val="none"/>
        </w:rPr>
        <w:t>联合体收款</w:t>
      </w:r>
      <w:r>
        <w:rPr>
          <w:rFonts w:hint="eastAsia" w:ascii="宋体" w:hAnsi="宋体" w:eastAsia="宋体" w:cs="宋体"/>
          <w:color w:val="auto"/>
          <w:sz w:val="24"/>
          <w:szCs w:val="24"/>
          <w:highlight w:val="none"/>
          <w:lang w:val="en-US" w:eastAsia="zh-CN"/>
        </w:rPr>
        <w:t>方式</w:t>
      </w:r>
    </w:p>
    <w:p w14:paraId="2D8AF2A5">
      <w:pPr>
        <w:pStyle w:val="2"/>
        <w:keepNext w:val="0"/>
        <w:keepLines w:val="0"/>
        <w:pageBreakBefore w:val="0"/>
        <w:kinsoku/>
        <w:bidi w:val="0"/>
        <w:spacing w:line="540" w:lineRule="exact"/>
        <w:ind w:firstLine="480" w:firstLineChars="200"/>
        <w:textAlignment w:val="auto"/>
        <w:rPr>
          <w:rFonts w:hint="default"/>
          <w:color w:val="auto"/>
          <w:lang w:val="en-US" w:eastAsia="zh-CN"/>
        </w:rPr>
      </w:pPr>
      <w:r>
        <w:rPr>
          <w:rFonts w:hint="eastAsia" w:ascii="宋体" w:hAnsi="宋体" w:cs="宋体"/>
          <w:color w:val="auto"/>
          <w:sz w:val="24"/>
          <w:szCs w:val="24"/>
          <w:highlight w:val="none"/>
          <w:lang w:val="en-US" w:eastAsia="zh-CN"/>
        </w:rPr>
        <w:t>联合体按以下第</w:t>
      </w:r>
      <w:r>
        <w:rPr>
          <w:rFonts w:hint="eastAsia" w:ascii="宋体" w:hAnsi="宋体" w:cs="宋体"/>
          <w:color w:val="auto"/>
          <w:sz w:val="24"/>
          <w:szCs w:val="24"/>
          <w:highlight w:val="none"/>
          <w:u w:val="single"/>
          <w:lang w:val="en-US" w:eastAsia="zh-CN"/>
        </w:rPr>
        <w:t xml:space="preserve">    </w:t>
      </w:r>
      <w:r>
        <w:rPr>
          <w:rFonts w:hint="eastAsia" w:ascii="宋体" w:hAnsi="宋体" w:cs="宋体"/>
          <w:color w:val="auto"/>
          <w:sz w:val="24"/>
          <w:szCs w:val="24"/>
          <w:highlight w:val="none"/>
          <w:lang w:val="en-US" w:eastAsia="zh-CN"/>
        </w:rPr>
        <w:t>种方式向建设单位收款</w:t>
      </w:r>
    </w:p>
    <w:p w14:paraId="2F0C65B5">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建设单位分别向联合体各方支付工程款，联合体各方分别向建设单位开具发票。联合体各方按照各自的施工范围分配应得款项并将各方所得款项的具体金额、收款进度和条件、收款银行账号提供给建设单位。</w:t>
      </w:r>
    </w:p>
    <w:p w14:paraId="34417F92">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lang w:val="en-US" w:eastAsia="zh-CN"/>
        </w:rPr>
        <w:t>统一将工程款支付给甲方后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甲方</w:t>
      </w:r>
      <w:r>
        <w:rPr>
          <w:rFonts w:hint="eastAsia" w:ascii="宋体" w:hAnsi="宋体" w:eastAsia="宋体" w:cs="宋体"/>
          <w:color w:val="auto"/>
          <w:sz w:val="24"/>
          <w:szCs w:val="24"/>
          <w:highlight w:val="none"/>
        </w:rPr>
        <w:t>向乙方付款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乙方</w:t>
      </w:r>
      <w:r>
        <w:rPr>
          <w:rFonts w:hint="eastAsia" w:ascii="宋体" w:hAnsi="宋体" w:eastAsia="宋体" w:cs="宋体"/>
          <w:color w:val="auto"/>
          <w:sz w:val="24"/>
          <w:szCs w:val="24"/>
          <w:highlight w:val="none"/>
          <w:lang w:val="en-US" w:eastAsia="zh-CN"/>
        </w:rPr>
        <w:t>需</w:t>
      </w:r>
      <w:r>
        <w:rPr>
          <w:rFonts w:hint="eastAsia" w:ascii="宋体" w:hAnsi="宋体" w:eastAsia="宋体" w:cs="宋体"/>
          <w:color w:val="auto"/>
          <w:sz w:val="24"/>
          <w:szCs w:val="24"/>
          <w:highlight w:val="none"/>
        </w:rPr>
        <w:t>向甲方开具合法等额发票并承担相应税费。联合体的请款材料应在提交前征得联合体各方书面盖章确认，最终结算金额以</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rPr>
        <w:t>审计机构或委托的审计单位审定为准。</w:t>
      </w:r>
      <w:r>
        <w:rPr>
          <w:rFonts w:hint="eastAsia" w:ascii="宋体" w:hAnsi="宋体" w:eastAsia="宋体" w:cs="宋体"/>
          <w:color w:val="auto"/>
          <w:sz w:val="24"/>
          <w:szCs w:val="24"/>
          <w:highlight w:val="none"/>
          <w:lang w:val="en-US" w:eastAsia="zh-CN"/>
        </w:rPr>
        <w:t>先开票后付款，</w:t>
      </w:r>
      <w:r>
        <w:rPr>
          <w:rFonts w:hint="eastAsia" w:ascii="宋体" w:hAnsi="宋体" w:eastAsia="宋体" w:cs="宋体"/>
          <w:color w:val="auto"/>
          <w:sz w:val="24"/>
          <w:szCs w:val="24"/>
          <w:highlight w:val="none"/>
        </w:rPr>
        <w:t>甲方应在收到</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rPr>
        <w:t>工程款项及乙方开具的合规发票之日起</w:t>
      </w:r>
      <w:r>
        <w:rPr>
          <w:rFonts w:hint="eastAsia" w:ascii="宋体" w:hAnsi="宋体" w:eastAsia="宋体" w:cs="宋体"/>
          <w:bCs/>
          <w:color w:val="auto"/>
          <w:kern w:val="2"/>
          <w:sz w:val="24"/>
          <w:szCs w:val="24"/>
          <w:highlight w:val="none"/>
          <w:u w:val="single"/>
          <w:lang w:val="en-US" w:eastAsia="zh-CN" w:bidi="ar-SA"/>
        </w:rPr>
        <w:t xml:space="preserve">      </w:t>
      </w:r>
      <w:r>
        <w:rPr>
          <w:rFonts w:hint="eastAsia" w:ascii="宋体" w:hAnsi="宋体" w:eastAsia="宋体" w:cs="宋体"/>
          <w:color w:val="auto"/>
          <w:sz w:val="24"/>
          <w:szCs w:val="24"/>
          <w:highlight w:val="none"/>
        </w:rPr>
        <w:t>天内向乙方支付相应工程款项。</w:t>
      </w:r>
    </w:p>
    <w:p w14:paraId="65DBCD77">
      <w:pPr>
        <w:keepNext w:val="0"/>
        <w:keepLines w:val="0"/>
        <w:pageBreakBefore w:val="0"/>
        <w:widowControl w:val="0"/>
        <w:numPr>
          <w:ilvl w:val="0"/>
          <w:numId w:val="0"/>
        </w:numPr>
        <w:kinsoku/>
        <w:wordWrap w:val="0"/>
        <w:overflowPunct w:val="0"/>
        <w:topLinePunct/>
        <w:autoSpaceDE/>
        <w:autoSpaceDN/>
        <w:bidi w:val="0"/>
        <w:adjustRightInd w:val="0"/>
        <w:snapToGrid w:val="0"/>
        <w:spacing w:line="540" w:lineRule="exact"/>
        <w:ind w:firstLine="480" w:firstLineChars="200"/>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3.4 资料编制工作</w:t>
      </w:r>
    </w:p>
    <w:p w14:paraId="452EC99C">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甲乙双方密切配合决算工作，统一上报口径，各自负责自身施工范围内的决算资料收集、编制，各自承担决算产生的费用，如不可明确划分的按</w:t>
      </w:r>
      <w:r>
        <w:rPr>
          <w:rFonts w:hint="eastAsia" w:ascii="宋体" w:hAnsi="宋体" w:eastAsia="宋体" w:cs="宋体"/>
          <w:b w:val="0"/>
          <w:bCs w:val="0"/>
          <w:color w:val="auto"/>
          <w:spacing w:val="7"/>
          <w:sz w:val="24"/>
          <w:szCs w:val="24"/>
          <w:highlight w:val="none"/>
          <w:lang w:val="en-US" w:eastAsia="zh-CN"/>
        </w:rPr>
        <w:t>合同金额</w:t>
      </w:r>
      <w:r>
        <w:rPr>
          <w:rFonts w:hint="eastAsia" w:ascii="宋体" w:hAnsi="宋体" w:eastAsia="宋体" w:cs="宋体"/>
          <w:b w:val="0"/>
          <w:bCs w:val="0"/>
          <w:color w:val="auto"/>
          <w:sz w:val="24"/>
          <w:szCs w:val="24"/>
          <w:highlight w:val="none"/>
        </w:rPr>
        <w:t>比例分摊。若在决算审计与</w:t>
      </w:r>
      <w:r>
        <w:rPr>
          <w:rFonts w:hint="eastAsia" w:ascii="宋体" w:hAnsi="宋体" w:eastAsia="宋体" w:cs="宋体"/>
          <w:b w:val="0"/>
          <w:bCs w:val="0"/>
          <w:color w:val="auto"/>
          <w:sz w:val="24"/>
          <w:szCs w:val="24"/>
          <w:highlight w:val="none"/>
          <w:lang w:val="en-US" w:eastAsia="zh-CN"/>
        </w:rPr>
        <w:t>建设单位</w:t>
      </w:r>
      <w:r>
        <w:rPr>
          <w:rFonts w:hint="eastAsia" w:ascii="宋体" w:hAnsi="宋体" w:eastAsia="宋体" w:cs="宋体"/>
          <w:b w:val="0"/>
          <w:bCs w:val="0"/>
          <w:color w:val="auto"/>
          <w:sz w:val="24"/>
          <w:szCs w:val="24"/>
          <w:highlight w:val="none"/>
        </w:rPr>
        <w:t>及审计单位达不成一致意见时，甲乙双方无条件支持其中一方进行法院诉讼或仲裁。</w:t>
      </w:r>
      <w:r>
        <w:rPr>
          <w:rFonts w:hint="eastAsia" w:ascii="宋体" w:hAnsi="宋体" w:cs="宋体"/>
          <w:b w:val="0"/>
          <w:bCs w:val="0"/>
          <w:color w:val="auto"/>
          <w:sz w:val="24"/>
          <w:szCs w:val="24"/>
          <w:highlight w:val="none"/>
          <w:lang w:val="en-US" w:eastAsia="zh-CN"/>
        </w:rPr>
        <w:t>乙方应</w:t>
      </w:r>
      <w:r>
        <w:rPr>
          <w:rFonts w:hint="eastAsia" w:ascii="宋体" w:hAnsi="宋体" w:eastAsia="宋体" w:cs="宋体"/>
          <w:b w:val="0"/>
          <w:bCs w:val="0"/>
          <w:color w:val="auto"/>
          <w:sz w:val="24"/>
          <w:szCs w:val="24"/>
          <w:highlight w:val="none"/>
          <w:lang w:val="en-US" w:eastAsia="zh-CN"/>
        </w:rPr>
        <w:t>向甲方提供乙方施工工作范围内的完整</w:t>
      </w:r>
      <w:r>
        <w:rPr>
          <w:rFonts w:hint="eastAsia" w:ascii="宋体" w:hAnsi="宋体" w:eastAsia="宋体" w:cs="宋体"/>
          <w:b w:val="0"/>
          <w:bCs w:val="0"/>
          <w:color w:val="auto"/>
          <w:sz w:val="24"/>
          <w:szCs w:val="24"/>
          <w:highlight w:val="none"/>
        </w:rPr>
        <w:t>的竣工图和竣工报告，并遵循总承包合同</w:t>
      </w:r>
      <w:r>
        <w:rPr>
          <w:rFonts w:hint="eastAsia" w:ascii="宋体" w:hAnsi="宋体" w:eastAsia="宋体" w:cs="宋体"/>
          <w:b w:val="0"/>
          <w:bCs w:val="0"/>
          <w:color w:val="auto"/>
          <w:sz w:val="24"/>
          <w:szCs w:val="24"/>
          <w:highlight w:val="none"/>
          <w:lang w:val="en-US" w:eastAsia="zh-CN"/>
        </w:rPr>
        <w:t>约定</w:t>
      </w:r>
      <w:r>
        <w:rPr>
          <w:rFonts w:hint="eastAsia" w:ascii="宋体" w:hAnsi="宋体" w:eastAsia="宋体" w:cs="宋体"/>
          <w:b w:val="0"/>
          <w:bCs w:val="0"/>
          <w:color w:val="auto"/>
          <w:sz w:val="24"/>
          <w:szCs w:val="24"/>
          <w:highlight w:val="none"/>
        </w:rPr>
        <w:t>：1）及时提供符合各职能部门要求</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城建档案馆归档要求的电子及纸质竣工资料；2）及时提供符合</w:t>
      </w:r>
      <w:r>
        <w:rPr>
          <w:rFonts w:hint="eastAsia" w:ascii="宋体" w:hAnsi="宋体" w:eastAsia="宋体" w:cs="宋体"/>
          <w:b w:val="0"/>
          <w:bCs w:val="0"/>
          <w:color w:val="auto"/>
          <w:sz w:val="24"/>
          <w:szCs w:val="24"/>
          <w:highlight w:val="none"/>
          <w:lang w:val="en-US" w:eastAsia="zh-CN"/>
        </w:rPr>
        <w:t>建设单位</w:t>
      </w:r>
      <w:r>
        <w:rPr>
          <w:rFonts w:hint="eastAsia" w:ascii="宋体" w:hAnsi="宋体" w:eastAsia="宋体" w:cs="宋体"/>
          <w:b w:val="0"/>
          <w:bCs w:val="0"/>
          <w:color w:val="auto"/>
          <w:sz w:val="24"/>
          <w:szCs w:val="24"/>
          <w:highlight w:val="none"/>
        </w:rPr>
        <w:t>需求</w:t>
      </w:r>
      <w:r>
        <w:rPr>
          <w:rFonts w:hint="eastAsia" w:ascii="宋体" w:hAnsi="宋体" w:eastAsia="宋体" w:cs="宋体"/>
          <w:b w:val="0"/>
          <w:bCs w:val="0"/>
          <w:color w:val="auto"/>
          <w:sz w:val="24"/>
          <w:szCs w:val="24"/>
          <w:highlight w:val="none"/>
          <w:lang w:val="en-US" w:eastAsia="zh-CN"/>
        </w:rPr>
        <w:t>的</w:t>
      </w:r>
      <w:r>
        <w:rPr>
          <w:rFonts w:hint="eastAsia" w:ascii="宋体" w:hAnsi="宋体" w:eastAsia="宋体" w:cs="宋体"/>
          <w:b w:val="0"/>
          <w:bCs w:val="0"/>
          <w:color w:val="auto"/>
          <w:sz w:val="24"/>
          <w:szCs w:val="24"/>
          <w:highlight w:val="none"/>
        </w:rPr>
        <w:t>电子及纸质竣工资料，全套</w:t>
      </w:r>
      <w:r>
        <w:rPr>
          <w:rFonts w:hint="eastAsia" w:ascii="宋体" w:hAnsi="宋体" w:cs="宋体"/>
          <w:b w:val="0"/>
          <w:bCs w:val="0"/>
          <w:color w:val="auto"/>
          <w:sz w:val="24"/>
          <w:szCs w:val="24"/>
          <w:highlight w:val="none"/>
          <w:lang w:val="en-US" w:eastAsia="zh-CN"/>
        </w:rPr>
        <w:t>决算</w:t>
      </w:r>
      <w:r>
        <w:rPr>
          <w:rFonts w:hint="eastAsia" w:ascii="宋体" w:hAnsi="宋体" w:eastAsia="宋体" w:cs="宋体"/>
          <w:b w:val="0"/>
          <w:bCs w:val="0"/>
          <w:color w:val="auto"/>
          <w:sz w:val="24"/>
          <w:szCs w:val="24"/>
          <w:highlight w:val="none"/>
        </w:rPr>
        <w:t>资料。</w:t>
      </w:r>
    </w:p>
    <w:p w14:paraId="4A053870">
      <w:pPr>
        <w:keepNext w:val="0"/>
        <w:keepLines w:val="0"/>
        <w:pageBreakBefore w:val="0"/>
        <w:kinsoku/>
        <w:wordWrap w:val="0"/>
        <w:overflowPunct w:val="0"/>
        <w:topLinePunct/>
        <w:autoSpaceDE/>
        <w:autoSpaceDN/>
        <w:bidi w:val="0"/>
        <w:adjustRightInd w:val="0"/>
        <w:snapToGrid w:val="0"/>
        <w:spacing w:line="540" w:lineRule="exact"/>
        <w:ind w:firstLine="482" w:firstLineChars="200"/>
        <w:textAlignment w:val="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 xml:space="preserve">第四条 </w:t>
      </w:r>
      <w:r>
        <w:rPr>
          <w:rFonts w:hint="eastAsia" w:ascii="宋体" w:hAnsi="宋体" w:eastAsia="宋体" w:cs="宋体"/>
          <w:b/>
          <w:bCs/>
          <w:color w:val="auto"/>
          <w:sz w:val="24"/>
          <w:szCs w:val="24"/>
          <w:highlight w:val="none"/>
        </w:rPr>
        <w:t>双方责任与义务</w:t>
      </w:r>
    </w:p>
    <w:p w14:paraId="39BFCFE1">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甲方作为本项目的牵头人，即联合体对外唯一代理人负责与建设单位的各项工作对接（乙方配合），甲方与建设单位、监理单位、主管部门等与本工程有关的相关单位签署的一切文件（合同、结算、工程款支付、奖罚等）对甲乙双方均有约束力，产生的法律后果由联合体全体成员共同承担。</w:t>
      </w:r>
    </w:p>
    <w:p w14:paraId="0BED18FE">
      <w:pPr>
        <w:pStyle w:val="17"/>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4.2 </w:t>
      </w:r>
      <w:r>
        <w:rPr>
          <w:rFonts w:hint="eastAsia" w:ascii="宋体" w:hAnsi="宋体" w:eastAsia="宋体" w:cs="宋体"/>
          <w:color w:val="auto"/>
          <w:sz w:val="24"/>
          <w:szCs w:val="24"/>
          <w:highlight w:val="none"/>
        </w:rPr>
        <w:t>甲乙双方工作内容所涉及的分包及采购租赁事宜由各方自行主导，并以各方名义对外签订相应分包及采购租赁合同，未得到联合体授权，任何一方均不得以联合体名义对外签订合同</w:t>
      </w:r>
      <w:r>
        <w:rPr>
          <w:rFonts w:hint="eastAsia" w:ascii="宋体" w:hAnsi="宋体" w:eastAsia="宋体" w:cs="宋体"/>
          <w:b w:val="0"/>
          <w:bCs w:val="0"/>
          <w:color w:val="auto"/>
          <w:sz w:val="24"/>
          <w:szCs w:val="24"/>
          <w:highlight w:val="none"/>
        </w:rPr>
        <w:t>。甲乙任一方与其分包商、供应商、租赁商产生纠纷，由该方自行负责，造成的全部损失由该方自行承担，另一方对此不承担</w:t>
      </w:r>
      <w:r>
        <w:rPr>
          <w:rFonts w:hint="eastAsia" w:ascii="宋体" w:hAnsi="宋体" w:cs="宋体"/>
          <w:b w:val="0"/>
          <w:bCs w:val="0"/>
          <w:color w:val="auto"/>
          <w:sz w:val="24"/>
          <w:szCs w:val="24"/>
          <w:highlight w:val="none"/>
          <w:lang w:val="en-US" w:eastAsia="zh-CN"/>
        </w:rPr>
        <w:t>包括但不限于</w:t>
      </w:r>
      <w:r>
        <w:rPr>
          <w:rFonts w:hint="eastAsia" w:ascii="宋体" w:hAnsi="宋体" w:eastAsia="宋体" w:cs="宋体"/>
          <w:b w:val="0"/>
          <w:bCs w:val="0"/>
          <w:color w:val="auto"/>
          <w:sz w:val="24"/>
          <w:szCs w:val="24"/>
          <w:highlight w:val="none"/>
        </w:rPr>
        <w:t>连带、赔偿、补偿等任何责任</w:t>
      </w:r>
      <w:r>
        <w:rPr>
          <w:rFonts w:hint="eastAsia" w:ascii="宋体" w:hAnsi="宋体" w:cs="宋体"/>
          <w:b w:val="0"/>
          <w:bCs w:val="0"/>
          <w:color w:val="auto"/>
          <w:sz w:val="24"/>
          <w:szCs w:val="24"/>
          <w:highlight w:val="none"/>
          <w:lang w:eastAsia="zh-CN"/>
        </w:rPr>
        <w:t>，</w:t>
      </w:r>
      <w:r>
        <w:rPr>
          <w:rFonts w:hint="eastAsia" w:ascii="宋体" w:hAnsi="宋体" w:cs="宋体"/>
          <w:b w:val="0"/>
          <w:bCs w:val="0"/>
          <w:color w:val="auto"/>
          <w:sz w:val="24"/>
          <w:szCs w:val="24"/>
          <w:highlight w:val="none"/>
          <w:lang w:val="en-US" w:eastAsia="zh-CN"/>
        </w:rPr>
        <w:t>如甲方因此承担责任，可向乙方追偿全部损失（包括</w:t>
      </w:r>
      <w:r>
        <w:rPr>
          <w:rFonts w:hint="eastAsia" w:ascii="宋体" w:hAnsi="宋体" w:cs="宋体"/>
          <w:b w:val="0"/>
          <w:bCs w:val="0"/>
          <w:i w:val="0"/>
          <w:iCs w:val="0"/>
          <w:color w:val="auto"/>
          <w:sz w:val="24"/>
          <w:szCs w:val="24"/>
          <w:highlight w:val="none"/>
          <w:u w:val="none"/>
          <w:lang w:val="en-US" w:eastAsia="zh-CN"/>
        </w:rPr>
        <w:t>损失本金、利息、诉讼费、保全费、保函费、律师代理费等</w:t>
      </w:r>
      <w:r>
        <w:rPr>
          <w:rFonts w:hint="eastAsia" w:ascii="宋体" w:hAnsi="宋体" w:cs="宋体"/>
          <w:b w:val="0"/>
          <w:bCs w:val="0"/>
          <w:color w:val="auto"/>
          <w:sz w:val="24"/>
          <w:szCs w:val="24"/>
          <w:highlight w:val="none"/>
          <w:lang w:val="en-US" w:eastAsia="zh-CN"/>
        </w:rPr>
        <w:t>）。如建设单位要求统一物资品牌，乙方应与甲方协商确定所采购的物资品牌。若乙方未与甲方协商确定所采购的物资品牌，应当按照总承包合同金额的</w:t>
      </w:r>
      <w:r>
        <w:rPr>
          <w:rFonts w:hint="eastAsia" w:ascii="宋体" w:hAnsi="宋体" w:cs="宋体"/>
          <w:b w:val="0"/>
          <w:bCs w:val="0"/>
          <w:color w:val="auto"/>
          <w:sz w:val="24"/>
          <w:szCs w:val="24"/>
          <w:highlight w:val="none"/>
          <w:u w:val="single"/>
          <w:lang w:val="en-US" w:eastAsia="zh-CN"/>
        </w:rPr>
        <w:t xml:space="preserve">      %</w:t>
      </w:r>
      <w:r>
        <w:rPr>
          <w:rFonts w:hint="eastAsia" w:ascii="宋体" w:hAnsi="宋体" w:cs="宋体"/>
          <w:b w:val="0"/>
          <w:bCs w:val="0"/>
          <w:color w:val="auto"/>
          <w:sz w:val="24"/>
          <w:szCs w:val="24"/>
          <w:highlight w:val="none"/>
          <w:u w:val="none"/>
          <w:lang w:val="en-US" w:eastAsia="zh-CN"/>
        </w:rPr>
        <w:t>向</w:t>
      </w:r>
      <w:r>
        <w:rPr>
          <w:rFonts w:hint="eastAsia" w:ascii="宋体" w:hAnsi="宋体" w:cs="宋体"/>
          <w:b w:val="0"/>
          <w:bCs w:val="0"/>
          <w:color w:val="auto"/>
          <w:sz w:val="24"/>
          <w:szCs w:val="24"/>
          <w:highlight w:val="none"/>
          <w:lang w:val="en-US" w:eastAsia="zh-CN"/>
        </w:rPr>
        <w:t>甲方支付违约金，并自行向建设单位承担责任。</w:t>
      </w:r>
    </w:p>
    <w:p w14:paraId="2492FF8B">
      <w:pPr>
        <w:keepNext w:val="0"/>
        <w:keepLines w:val="0"/>
        <w:pageBreakBefore w:val="0"/>
        <w:tabs>
          <w:tab w:val="right" w:pos="7746"/>
        </w:tabs>
        <w:kinsoku/>
        <w:wordWrap w:val="0"/>
        <w:overflowPunct w:val="0"/>
        <w:topLinePunct/>
        <w:autoSpaceDE/>
        <w:autoSpaceDN/>
        <w:bidi w:val="0"/>
        <w:adjustRightInd w:val="0"/>
        <w:snapToGrid w:val="0"/>
        <w:spacing w:line="540" w:lineRule="exact"/>
        <w:ind w:firstLine="480"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 xml:space="preserve">4.3 </w:t>
      </w:r>
      <w:r>
        <w:rPr>
          <w:rFonts w:hint="eastAsia" w:ascii="宋体" w:hAnsi="宋体" w:eastAsia="宋体" w:cs="宋体"/>
          <w:color w:val="auto"/>
          <w:sz w:val="24"/>
          <w:szCs w:val="24"/>
          <w:highlight w:val="none"/>
        </w:rPr>
        <w:t>甲方负责审核乙方方案并报送监理、</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rPr>
        <w:t>、相关部门审核。</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甲方是牵头单位，甲乙双方</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rPr>
        <w:t>对外行文、函件、报告等均应由双方沟通确认后再发</w:t>
      </w:r>
      <w:r>
        <w:rPr>
          <w:rFonts w:hint="eastAsia" w:ascii="宋体" w:hAnsi="宋体" w:eastAsia="宋体" w:cs="宋体"/>
          <w:color w:val="auto"/>
          <w:sz w:val="24"/>
          <w:szCs w:val="24"/>
          <w:highlight w:val="none"/>
          <w:lang w:val="en-US" w:eastAsia="zh-CN"/>
        </w:rPr>
        <w:t>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乙方一切对外行文、函件、报告等均应</w:t>
      </w:r>
      <w:r>
        <w:rPr>
          <w:rFonts w:hint="eastAsia" w:ascii="宋体" w:hAnsi="宋体" w:eastAsia="宋体" w:cs="宋体"/>
          <w:color w:val="auto"/>
          <w:sz w:val="24"/>
          <w:szCs w:val="24"/>
          <w:highlight w:val="none"/>
          <w:lang w:val="en-US" w:eastAsia="zh-CN"/>
        </w:rPr>
        <w:t>在发出后24小时内向</w:t>
      </w:r>
      <w:r>
        <w:rPr>
          <w:rFonts w:hint="eastAsia" w:ascii="宋体" w:hAnsi="宋体" w:eastAsia="宋体" w:cs="宋体"/>
          <w:color w:val="auto"/>
          <w:sz w:val="24"/>
          <w:szCs w:val="24"/>
          <w:highlight w:val="none"/>
        </w:rPr>
        <w:t>甲方备案</w:t>
      </w:r>
      <w:r>
        <w:rPr>
          <w:rFonts w:hint="eastAsia" w:ascii="宋体" w:hAnsi="宋体" w:eastAsia="宋体" w:cs="宋体"/>
          <w:color w:val="auto"/>
          <w:sz w:val="24"/>
          <w:szCs w:val="24"/>
          <w:highlight w:val="none"/>
          <w:lang w:eastAsia="zh-CN"/>
        </w:rPr>
        <w:t>。</w:t>
      </w:r>
    </w:p>
    <w:p w14:paraId="1B3CECC7">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4.4 乙方</w:t>
      </w:r>
      <w:r>
        <w:rPr>
          <w:rFonts w:hint="eastAsia" w:ascii="宋体" w:hAnsi="宋体" w:eastAsia="宋体" w:cs="宋体"/>
          <w:color w:val="auto"/>
          <w:sz w:val="24"/>
          <w:szCs w:val="24"/>
          <w:highlight w:val="none"/>
        </w:rPr>
        <w:t>配合甲方与建设单位、监理单位、主管部门等相关单位的工作对接，就其施工范围内的工程质量、安全、进度等满足甲方、建设单位、监理单位等的要求。</w:t>
      </w:r>
    </w:p>
    <w:p w14:paraId="569DE3A0">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default" w:eastAsia="宋体"/>
          <w:color w:val="auto"/>
          <w:lang w:val="en-US" w:eastAsia="zh-CN"/>
        </w:rPr>
      </w:pPr>
      <w:r>
        <w:rPr>
          <w:rFonts w:hint="eastAsia" w:ascii="宋体" w:hAnsi="宋体" w:eastAsia="宋体" w:cs="宋体"/>
          <w:color w:val="auto"/>
          <w:sz w:val="24"/>
          <w:szCs w:val="24"/>
          <w:highlight w:val="none"/>
          <w:lang w:val="en-US" w:eastAsia="zh-CN"/>
        </w:rPr>
        <w:t>4.5 甲方不授权乙方以甲方名义开展任何活动，若需甲方授权，甲方应将被授权人员在项目公示栏中公示。</w:t>
      </w:r>
    </w:p>
    <w:p w14:paraId="32624288">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482" w:firstLineChars="200"/>
        <w:jc w:val="both"/>
        <w:textAlignment w:val="auto"/>
        <w:rPr>
          <w:rFonts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第五条 其他违约责任</w:t>
      </w:r>
      <w:r>
        <w:rPr>
          <w:rStyle w:val="15"/>
          <w:rFonts w:hint="eastAsia" w:ascii="宋体" w:hAnsi="宋体" w:eastAsia="宋体" w:cs="宋体"/>
          <w:color w:val="auto"/>
          <w:spacing w:val="7"/>
          <w:sz w:val="24"/>
          <w:szCs w:val="24"/>
          <w:highlight w:val="none"/>
        </w:rPr>
        <w:t>：</w:t>
      </w:r>
    </w:p>
    <w:p w14:paraId="05C56D78">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ascii="宋体" w:hAnsi="宋体" w:eastAsia="宋体" w:cs="宋体"/>
          <w:color w:val="auto"/>
          <w:spacing w:val="7"/>
          <w:sz w:val="24"/>
          <w:szCs w:val="24"/>
          <w:highlight w:val="none"/>
        </w:rPr>
      </w:pPr>
      <w:r>
        <w:rPr>
          <w:rFonts w:hint="eastAsia" w:ascii="宋体" w:hAnsi="宋体" w:eastAsia="宋体" w:cs="宋体"/>
          <w:color w:val="auto"/>
          <w:spacing w:val="7"/>
          <w:sz w:val="24"/>
          <w:szCs w:val="24"/>
          <w:highlight w:val="none"/>
          <w:lang w:val="en-US" w:eastAsia="zh-CN"/>
        </w:rPr>
        <w:t xml:space="preserve">5.1 </w:t>
      </w:r>
      <w:r>
        <w:rPr>
          <w:rFonts w:hint="eastAsia" w:ascii="宋体" w:hAnsi="宋体" w:eastAsia="宋体" w:cs="宋体"/>
          <w:color w:val="auto"/>
          <w:spacing w:val="7"/>
          <w:sz w:val="24"/>
          <w:szCs w:val="24"/>
          <w:highlight w:val="none"/>
        </w:rPr>
        <w:t>本</w:t>
      </w:r>
      <w:r>
        <w:rPr>
          <w:rFonts w:hint="eastAsia" w:ascii="宋体" w:hAnsi="宋体" w:eastAsia="宋体" w:cs="宋体"/>
          <w:color w:val="auto"/>
          <w:sz w:val="24"/>
          <w:szCs w:val="24"/>
          <w:highlight w:val="none"/>
        </w:rPr>
        <w:t>项目甲乙双方为联合体中标，投标报价方案双方一致认可，各自承担施工范围内的盈亏，任何一方均不得以任何理由向另一方主张成本亏损需要弥补等诉求。</w:t>
      </w:r>
    </w:p>
    <w:p w14:paraId="3EE5B027">
      <w:pPr>
        <w:keepNext w:val="0"/>
        <w:keepLines w:val="0"/>
        <w:pageBreakBefore w:val="0"/>
        <w:kinsoku/>
        <w:wordWrap w:val="0"/>
        <w:overflowPunct w:val="0"/>
        <w:topLinePunct/>
        <w:autoSpaceDE/>
        <w:autoSpaceDN/>
        <w:bidi w:val="0"/>
        <w:adjustRightInd w:val="0"/>
        <w:snapToGrid w:val="0"/>
        <w:spacing w:line="540" w:lineRule="exact"/>
        <w:ind w:firstLine="508"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lang w:val="en-US" w:eastAsia="zh-CN"/>
        </w:rPr>
        <w:t xml:space="preserve">5.2 </w:t>
      </w:r>
      <w:r>
        <w:rPr>
          <w:rFonts w:hint="eastAsia" w:ascii="宋体" w:hAnsi="宋体" w:eastAsia="宋体" w:cs="宋体"/>
          <w:color w:val="auto"/>
          <w:spacing w:val="7"/>
          <w:sz w:val="24"/>
          <w:szCs w:val="24"/>
          <w:highlight w:val="none"/>
        </w:rPr>
        <w:t>甲乙</w:t>
      </w:r>
      <w:r>
        <w:rPr>
          <w:rFonts w:hint="eastAsia" w:ascii="宋体" w:hAnsi="宋体" w:eastAsia="宋体" w:cs="宋体"/>
          <w:color w:val="auto"/>
          <w:spacing w:val="7"/>
          <w:sz w:val="24"/>
          <w:szCs w:val="24"/>
          <w:highlight w:val="none"/>
          <w:lang w:val="en-US" w:eastAsia="zh-CN"/>
        </w:rPr>
        <w:t>双</w:t>
      </w:r>
      <w:r>
        <w:rPr>
          <w:rFonts w:hint="eastAsia" w:ascii="宋体" w:hAnsi="宋体" w:eastAsia="宋体" w:cs="宋体"/>
          <w:color w:val="auto"/>
          <w:spacing w:val="7"/>
          <w:sz w:val="24"/>
          <w:szCs w:val="24"/>
          <w:highlight w:val="none"/>
        </w:rPr>
        <w:t>方</w:t>
      </w:r>
      <w:r>
        <w:rPr>
          <w:rFonts w:hint="eastAsia" w:ascii="宋体" w:hAnsi="宋体" w:eastAsia="宋体" w:cs="宋体"/>
          <w:color w:val="auto"/>
          <w:spacing w:val="7"/>
          <w:sz w:val="24"/>
          <w:szCs w:val="24"/>
          <w:highlight w:val="none"/>
          <w:lang w:val="en-US" w:eastAsia="zh-CN"/>
        </w:rPr>
        <w:t>各自</w:t>
      </w:r>
      <w:r>
        <w:rPr>
          <w:rFonts w:hint="eastAsia" w:ascii="宋体" w:hAnsi="宋体" w:eastAsia="宋体" w:cs="宋体"/>
          <w:color w:val="auto"/>
          <w:spacing w:val="7"/>
          <w:sz w:val="24"/>
          <w:szCs w:val="24"/>
          <w:highlight w:val="none"/>
        </w:rPr>
        <w:t>对施工范围内的工期、质量、安全等问题负责并</w:t>
      </w:r>
      <w:r>
        <w:rPr>
          <w:rFonts w:hint="eastAsia" w:ascii="宋体" w:hAnsi="宋体" w:eastAsia="宋体" w:cs="宋体"/>
          <w:color w:val="auto"/>
          <w:spacing w:val="7"/>
          <w:sz w:val="24"/>
          <w:szCs w:val="24"/>
          <w:highlight w:val="none"/>
          <w:lang w:val="en-US" w:eastAsia="zh-CN"/>
        </w:rPr>
        <w:t>自行</w:t>
      </w:r>
      <w:r>
        <w:rPr>
          <w:rFonts w:hint="eastAsia" w:ascii="宋体" w:hAnsi="宋体" w:eastAsia="宋体" w:cs="宋体"/>
          <w:color w:val="auto"/>
          <w:spacing w:val="7"/>
          <w:sz w:val="24"/>
          <w:szCs w:val="24"/>
          <w:highlight w:val="none"/>
        </w:rPr>
        <w:t>承担责任，</w:t>
      </w:r>
      <w:r>
        <w:rPr>
          <w:rFonts w:hint="eastAsia" w:ascii="宋体" w:hAnsi="宋体" w:eastAsia="宋体" w:cs="宋体"/>
          <w:color w:val="auto"/>
          <w:sz w:val="24"/>
          <w:szCs w:val="24"/>
          <w:highlight w:val="none"/>
        </w:rPr>
        <w:t>因一方严重违约行为致使另一方不能继续履行</w:t>
      </w:r>
      <w:r>
        <w:rPr>
          <w:rFonts w:hint="eastAsia" w:ascii="宋体" w:hAnsi="宋体" w:eastAsia="宋体" w:cs="宋体"/>
          <w:color w:val="auto"/>
          <w:sz w:val="24"/>
          <w:szCs w:val="24"/>
          <w:highlight w:val="none"/>
          <w:lang w:eastAsia="zh-CN"/>
        </w:rPr>
        <w:t>总承包合同</w:t>
      </w:r>
      <w:r>
        <w:rPr>
          <w:rFonts w:hint="eastAsia" w:ascii="宋体" w:hAnsi="宋体" w:eastAsia="宋体" w:cs="宋体"/>
          <w:color w:val="auto"/>
          <w:sz w:val="24"/>
          <w:szCs w:val="24"/>
          <w:highlight w:val="none"/>
        </w:rPr>
        <w:t>，而被</w:t>
      </w:r>
      <w:r>
        <w:rPr>
          <w:rFonts w:hint="eastAsia" w:ascii="宋体" w:hAnsi="宋体" w:eastAsia="宋体" w:cs="宋体"/>
          <w:color w:val="auto"/>
          <w:sz w:val="24"/>
          <w:szCs w:val="24"/>
          <w:highlight w:val="none"/>
          <w:lang w:eastAsia="zh-CN"/>
        </w:rPr>
        <w:t>建设单位</w:t>
      </w:r>
      <w:r>
        <w:rPr>
          <w:rFonts w:hint="eastAsia" w:ascii="宋体" w:hAnsi="宋体" w:eastAsia="宋体" w:cs="宋体"/>
          <w:color w:val="auto"/>
          <w:sz w:val="24"/>
          <w:szCs w:val="24"/>
          <w:highlight w:val="none"/>
        </w:rPr>
        <w:t>追究连带责任的，守约方有权向违约方追偿全部损失及预期利润。</w:t>
      </w:r>
    </w:p>
    <w:p w14:paraId="19B8D380">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 xml:space="preserve">3 </w:t>
      </w:r>
      <w:r>
        <w:rPr>
          <w:rFonts w:hint="eastAsia" w:ascii="宋体" w:hAnsi="宋体" w:eastAsia="宋体" w:cs="宋体"/>
          <w:color w:val="auto"/>
          <w:sz w:val="24"/>
          <w:szCs w:val="24"/>
          <w:highlight w:val="none"/>
        </w:rPr>
        <w:t>甲乙双方保证，均具有与本协议施工分工所对应等级的资质。若由于任何一方因资质原因，导致本合同被司法或行政主管机关认定无效或处罚，由过错的一方承担全部责任。</w:t>
      </w:r>
    </w:p>
    <w:p w14:paraId="08C8AE21">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default" w:eastAsia="宋体"/>
          <w:lang w:val="en-US" w:eastAsia="zh-CN"/>
        </w:rPr>
      </w:pPr>
      <w:r>
        <w:rPr>
          <w:rFonts w:hint="eastAsia" w:ascii="宋体" w:hAnsi="宋体" w:eastAsia="宋体" w:cs="宋体"/>
          <w:color w:val="auto"/>
          <w:sz w:val="24"/>
          <w:szCs w:val="24"/>
          <w:highlight w:val="none"/>
          <w:lang w:val="en-US" w:eastAsia="zh-CN"/>
        </w:rPr>
        <w:t>5.4 若乙方采取违法违规方式占用、挪用农民工工资的，甲方有权向乙方主张全部损失。</w:t>
      </w:r>
    </w:p>
    <w:p w14:paraId="488861FC">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en-US" w:eastAsia="zh-CN"/>
        </w:rPr>
        <w:t xml:space="preserve">5.5 </w:t>
      </w:r>
      <w:r>
        <w:rPr>
          <w:rFonts w:hint="eastAsia" w:ascii="宋体" w:hAnsi="宋体" w:eastAsia="宋体" w:cs="宋体"/>
          <w:color w:val="auto"/>
          <w:sz w:val="24"/>
          <w:szCs w:val="24"/>
          <w:highlight w:val="none"/>
          <w:lang w:val="zh-TW" w:eastAsia="zh-TW"/>
        </w:rPr>
        <w:t>在本协议有效期内，</w:t>
      </w:r>
      <w:r>
        <w:rPr>
          <w:rFonts w:hint="eastAsia" w:ascii="宋体" w:hAnsi="宋体" w:eastAsia="宋体" w:cs="宋体"/>
          <w:color w:val="auto"/>
          <w:sz w:val="24"/>
          <w:szCs w:val="24"/>
          <w:highlight w:val="none"/>
          <w:lang w:val="en-US" w:eastAsia="zh-CN"/>
        </w:rPr>
        <w:t>双</w:t>
      </w:r>
      <w:r>
        <w:rPr>
          <w:rFonts w:hint="eastAsia" w:ascii="宋体" w:hAnsi="宋体" w:eastAsia="宋体" w:cs="宋体"/>
          <w:color w:val="auto"/>
          <w:sz w:val="24"/>
          <w:szCs w:val="24"/>
          <w:highlight w:val="none"/>
          <w:lang w:val="zh-TW" w:eastAsia="zh-TW"/>
        </w:rPr>
        <w:t>方就本协议或与之相关的其他事项应负有对本项目无关第三方保密的责任。当某一方发生违反本保密条款的行为时，另一方有权要求违反方立即停止相关行为，采取措施最大程度地减小已经产生的影响和损失，并保留向其索赔的权利。</w:t>
      </w:r>
    </w:p>
    <w:p w14:paraId="592A45EB">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482" w:firstLineChars="200"/>
        <w:jc w:val="both"/>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第</w:t>
      </w:r>
      <w:r>
        <w:rPr>
          <w:rFonts w:hint="eastAsia" w:ascii="宋体" w:hAnsi="宋体" w:eastAsia="宋体" w:cs="宋体"/>
          <w:b/>
          <w:bCs/>
          <w:color w:val="auto"/>
          <w:sz w:val="24"/>
          <w:szCs w:val="24"/>
          <w:lang w:val="en-US" w:eastAsia="zh-CN"/>
        </w:rPr>
        <w:t>六</w:t>
      </w:r>
      <w:r>
        <w:rPr>
          <w:rFonts w:hint="eastAsia" w:ascii="宋体" w:hAnsi="宋体" w:eastAsia="宋体" w:cs="宋体"/>
          <w:b/>
          <w:bCs/>
          <w:color w:val="auto"/>
          <w:sz w:val="24"/>
          <w:szCs w:val="24"/>
        </w:rPr>
        <w:t>条 不可抗力</w:t>
      </w:r>
    </w:p>
    <w:p w14:paraId="237DB2DB">
      <w:pPr>
        <w:pStyle w:val="7"/>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hAnsi="宋体" w:eastAsia="宋体" w:cs="宋体"/>
          <w:color w:val="auto"/>
          <w:sz w:val="24"/>
          <w:szCs w:val="24"/>
          <w:lang w:val="en-US" w:eastAsia="zh-CN"/>
        </w:rPr>
        <w:t>6</w:t>
      </w:r>
      <w:r>
        <w:rPr>
          <w:rFonts w:hint="eastAsia" w:ascii="宋体" w:hAnsi="宋体" w:eastAsia="宋体" w:cs="宋体"/>
          <w:color w:val="auto"/>
          <w:sz w:val="24"/>
          <w:szCs w:val="24"/>
        </w:rPr>
        <w:t>.1</w:t>
      </w:r>
      <w:r>
        <w:rPr>
          <w:rFonts w:hint="eastAsia" w:hAnsi="宋体" w:eastAsia="宋体" w:cs="宋体"/>
          <w:color w:val="auto"/>
          <w:sz w:val="24"/>
          <w:szCs w:val="24"/>
          <w:lang w:val="en-US" w:eastAsia="zh-CN"/>
        </w:rPr>
        <w:t xml:space="preserve"> </w:t>
      </w:r>
      <w:r>
        <w:rPr>
          <w:rFonts w:hint="eastAsia" w:ascii="宋体" w:hAnsi="宋体" w:eastAsia="宋体" w:cs="宋体"/>
          <w:color w:val="auto"/>
          <w:sz w:val="24"/>
          <w:szCs w:val="24"/>
        </w:rPr>
        <w:t>不可抗力的确认</w:t>
      </w:r>
    </w:p>
    <w:p w14:paraId="07DB15F3">
      <w:pPr>
        <w:pStyle w:val="7"/>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不可抗力是指在签订合同时不能预见，在合同履行过程中不能避免且不能克服的自然灾害和社会性突发事件，如台风、泥石流、洪水、山体滑坡、地震、海啸、流行疾病、骚乱、戒严、暴动、战争、政府行为等。</w:t>
      </w:r>
    </w:p>
    <w:p w14:paraId="061AED94">
      <w:pPr>
        <w:pStyle w:val="7"/>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hAnsi="宋体" w:eastAsia="宋体" w:cs="宋体"/>
          <w:color w:val="auto"/>
          <w:sz w:val="24"/>
          <w:szCs w:val="24"/>
          <w:lang w:val="en-US" w:eastAsia="zh-CN"/>
        </w:rPr>
        <w:t>6</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hAnsi="宋体" w:eastAsia="宋体" w:cs="宋体"/>
          <w:color w:val="auto"/>
          <w:sz w:val="24"/>
          <w:szCs w:val="24"/>
          <w:lang w:val="en-US" w:eastAsia="zh-CN"/>
        </w:rPr>
        <w:t xml:space="preserve"> </w:t>
      </w:r>
      <w:r>
        <w:rPr>
          <w:rFonts w:hint="eastAsia" w:ascii="宋体" w:hAnsi="宋体" w:eastAsia="宋体" w:cs="宋体"/>
          <w:color w:val="auto"/>
          <w:sz w:val="24"/>
          <w:szCs w:val="24"/>
        </w:rPr>
        <w:t>不可抗力后果的承担</w:t>
      </w:r>
    </w:p>
    <w:p w14:paraId="25739548">
      <w:pPr>
        <w:pStyle w:val="7"/>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hAnsi="宋体" w:eastAsia="宋体" w:cs="宋体"/>
          <w:color w:val="auto"/>
          <w:sz w:val="24"/>
          <w:szCs w:val="24"/>
          <w:lang w:val="en-US" w:eastAsia="zh-CN"/>
        </w:rPr>
        <w:t>6</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hAnsi="宋体" w:eastAsia="宋体" w:cs="宋体"/>
          <w:color w:val="auto"/>
          <w:sz w:val="24"/>
          <w:szCs w:val="24"/>
          <w:lang w:val="en-US" w:eastAsia="zh-CN"/>
        </w:rPr>
        <w:t xml:space="preserve">1 </w:t>
      </w:r>
      <w:r>
        <w:rPr>
          <w:rFonts w:hint="eastAsia" w:ascii="宋体" w:hAnsi="宋体" w:eastAsia="宋体" w:cs="宋体"/>
          <w:color w:val="auto"/>
          <w:sz w:val="24"/>
          <w:szCs w:val="24"/>
        </w:rPr>
        <w:t>不可抗力导致的人员伤亡、财产损失、费用增加和（或）工期延误等后果，</w:t>
      </w:r>
      <w:r>
        <w:rPr>
          <w:rFonts w:hint="eastAsia" w:hAnsi="宋体" w:eastAsia="宋体" w:cs="宋体"/>
          <w:color w:val="auto"/>
          <w:sz w:val="24"/>
          <w:szCs w:val="24"/>
          <w:lang w:val="en-US" w:eastAsia="zh-CN"/>
        </w:rPr>
        <w:t>由双方各自</w:t>
      </w:r>
      <w:r>
        <w:rPr>
          <w:rFonts w:hint="eastAsia" w:ascii="宋体" w:hAnsi="宋体" w:eastAsia="宋体" w:cs="宋体"/>
          <w:color w:val="auto"/>
          <w:sz w:val="24"/>
          <w:szCs w:val="24"/>
        </w:rPr>
        <w:t>承担</w:t>
      </w:r>
      <w:r>
        <w:rPr>
          <w:rFonts w:hint="eastAsia" w:hAnsi="宋体" w:eastAsia="宋体" w:cs="宋体"/>
          <w:color w:val="auto"/>
          <w:sz w:val="24"/>
          <w:szCs w:val="24"/>
          <w:lang w:val="en-US" w:eastAsia="zh-CN"/>
        </w:rPr>
        <w:t>各自</w:t>
      </w:r>
      <w:r>
        <w:rPr>
          <w:rFonts w:hint="eastAsia" w:ascii="宋体" w:hAnsi="宋体" w:eastAsia="宋体" w:cs="宋体"/>
          <w:color w:val="auto"/>
          <w:sz w:val="24"/>
          <w:szCs w:val="24"/>
        </w:rPr>
        <w:t>人员伤亡和财产的损失；</w:t>
      </w:r>
    </w:p>
    <w:p w14:paraId="114171F8">
      <w:pPr>
        <w:pStyle w:val="7"/>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hAnsi="宋体" w:eastAsia="宋体" w:cs="宋体"/>
          <w:color w:val="auto"/>
          <w:sz w:val="24"/>
          <w:szCs w:val="24"/>
          <w:lang w:val="en-US" w:eastAsia="zh-CN"/>
        </w:rPr>
        <w:t>6</w:t>
      </w:r>
      <w:r>
        <w:rPr>
          <w:rFonts w:hint="eastAsia" w:ascii="宋体" w:hAnsi="宋体" w:eastAsia="宋体" w:cs="宋体"/>
          <w:color w:val="auto"/>
          <w:sz w:val="24"/>
          <w:szCs w:val="24"/>
          <w:lang w:val="en-US" w:eastAsia="zh-CN"/>
        </w:rPr>
        <w:t>.2.</w:t>
      </w:r>
      <w:r>
        <w:rPr>
          <w:rFonts w:hint="eastAsia" w:hAnsi="宋体" w:eastAsia="宋体" w:cs="宋体"/>
          <w:color w:val="auto"/>
          <w:sz w:val="24"/>
          <w:szCs w:val="24"/>
          <w:lang w:val="en-US" w:eastAsia="zh-CN"/>
        </w:rPr>
        <w:t xml:space="preserve">2 </w:t>
      </w:r>
      <w:r>
        <w:rPr>
          <w:rFonts w:hint="eastAsia" w:ascii="宋体" w:hAnsi="宋体" w:eastAsia="宋体" w:cs="宋体"/>
          <w:color w:val="auto"/>
          <w:sz w:val="24"/>
          <w:szCs w:val="24"/>
        </w:rPr>
        <w:t>不可抗力发生后，</w:t>
      </w:r>
      <w:r>
        <w:rPr>
          <w:rFonts w:hint="eastAsia" w:ascii="宋体" w:hAnsi="宋体" w:eastAsia="宋体" w:cs="宋体"/>
          <w:color w:val="auto"/>
          <w:sz w:val="24"/>
          <w:szCs w:val="24"/>
          <w:lang w:eastAsia="zh-CN"/>
        </w:rPr>
        <w:t>双方</w:t>
      </w:r>
      <w:r>
        <w:rPr>
          <w:rFonts w:hint="eastAsia" w:ascii="宋体" w:hAnsi="宋体" w:eastAsia="宋体" w:cs="宋体"/>
          <w:color w:val="auto"/>
          <w:sz w:val="24"/>
          <w:szCs w:val="24"/>
        </w:rPr>
        <w:t>应采取措施尽量避免和减少损失的扩大，没有采取有效措施导致损失扩大的</w:t>
      </w:r>
      <w:r>
        <w:rPr>
          <w:rFonts w:hint="eastAsia" w:hAnsi="宋体" w:eastAsia="宋体" w:cs="宋体"/>
          <w:color w:val="auto"/>
          <w:sz w:val="24"/>
          <w:szCs w:val="24"/>
          <w:lang w:val="en-US" w:eastAsia="zh-CN"/>
        </w:rPr>
        <w:t>一方</w:t>
      </w:r>
      <w:r>
        <w:rPr>
          <w:rFonts w:hint="eastAsia" w:ascii="宋体" w:hAnsi="宋体" w:eastAsia="宋体" w:cs="宋体"/>
          <w:color w:val="auto"/>
          <w:sz w:val="24"/>
          <w:szCs w:val="24"/>
        </w:rPr>
        <w:t>应对扩大的损失承担责任。</w:t>
      </w:r>
    </w:p>
    <w:p w14:paraId="618F1867">
      <w:pPr>
        <w:keepNext w:val="0"/>
        <w:keepLines w:val="0"/>
        <w:pageBreakBefore w:val="0"/>
        <w:tabs>
          <w:tab w:val="left" w:pos="1488"/>
        </w:tabs>
        <w:kinsoku/>
        <w:wordWrap/>
        <w:overflowPunct/>
        <w:topLinePunct w:val="0"/>
        <w:bidi w:val="0"/>
        <w:adjustRightInd w:val="0"/>
        <w:snapToGrid w:val="0"/>
        <w:spacing w:line="540" w:lineRule="exact"/>
        <w:ind w:left="0" w:leftChars="0" w:firstLine="482" w:firstLineChars="200"/>
        <w:jc w:val="both"/>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第</w:t>
      </w:r>
      <w:r>
        <w:rPr>
          <w:rFonts w:hint="eastAsia" w:ascii="宋体" w:hAnsi="宋体" w:eastAsia="宋体" w:cs="宋体"/>
          <w:b/>
          <w:color w:val="auto"/>
          <w:sz w:val="24"/>
          <w:szCs w:val="24"/>
          <w:lang w:val="en-US" w:eastAsia="zh-CN"/>
        </w:rPr>
        <w:t>七</w:t>
      </w:r>
      <w:r>
        <w:rPr>
          <w:rFonts w:hint="eastAsia" w:ascii="宋体" w:hAnsi="宋体" w:eastAsia="宋体" w:cs="宋体"/>
          <w:b/>
          <w:color w:val="auto"/>
          <w:sz w:val="24"/>
          <w:szCs w:val="24"/>
        </w:rPr>
        <w:t>条</w:t>
      </w:r>
      <w:r>
        <w:rPr>
          <w:rFonts w:hint="eastAsia" w:ascii="宋体" w:hAnsi="宋体" w:cs="宋体"/>
          <w:b/>
          <w:color w:val="auto"/>
          <w:sz w:val="24"/>
          <w:szCs w:val="24"/>
          <w:lang w:val="en-US" w:eastAsia="zh-CN"/>
        </w:rPr>
        <w:t xml:space="preserve"> </w:t>
      </w:r>
      <w:r>
        <w:rPr>
          <w:rFonts w:hint="eastAsia" w:ascii="宋体" w:hAnsi="宋体" w:eastAsia="宋体" w:cs="宋体"/>
          <w:b/>
          <w:color w:val="auto"/>
          <w:sz w:val="24"/>
          <w:szCs w:val="24"/>
          <w:lang w:val="en-US" w:eastAsia="zh-CN"/>
        </w:rPr>
        <w:t>合同解除</w:t>
      </w:r>
    </w:p>
    <w:p w14:paraId="163CCA72">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508"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pacing w:val="7"/>
          <w:sz w:val="24"/>
          <w:szCs w:val="24"/>
          <w:highlight w:val="none"/>
        </w:rPr>
        <w:t>因不可抗力或因</w:t>
      </w:r>
      <w:r>
        <w:rPr>
          <w:rFonts w:hint="eastAsia" w:ascii="宋体" w:hAnsi="宋体" w:eastAsia="宋体" w:cs="宋体"/>
          <w:color w:val="auto"/>
          <w:spacing w:val="7"/>
          <w:sz w:val="24"/>
          <w:szCs w:val="24"/>
          <w:highlight w:val="none"/>
          <w:lang w:eastAsia="zh-CN"/>
        </w:rPr>
        <w:t>建设单位</w:t>
      </w:r>
      <w:r>
        <w:rPr>
          <w:rFonts w:hint="eastAsia" w:ascii="宋体" w:hAnsi="宋体" w:eastAsia="宋体" w:cs="宋体"/>
          <w:color w:val="auto"/>
          <w:spacing w:val="7"/>
          <w:sz w:val="24"/>
          <w:szCs w:val="24"/>
          <w:highlight w:val="none"/>
        </w:rPr>
        <w:t>原因致使本协议无法履行的，本协议解除，甲乙双方互不承担违约责任。</w:t>
      </w:r>
    </w:p>
    <w:p w14:paraId="78C57CD1">
      <w:pPr>
        <w:keepNext w:val="0"/>
        <w:keepLines w:val="0"/>
        <w:pageBreakBefore w:val="0"/>
        <w:tabs>
          <w:tab w:val="left" w:pos="1488"/>
        </w:tabs>
        <w:kinsoku/>
        <w:wordWrap/>
        <w:overflowPunct/>
        <w:topLinePunct w:val="0"/>
        <w:bidi w:val="0"/>
        <w:adjustRightInd w:val="0"/>
        <w:snapToGrid w:val="0"/>
        <w:spacing w:line="540" w:lineRule="exact"/>
        <w:ind w:left="0" w:leftChars="0" w:firstLine="482" w:firstLineChars="20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第</w:t>
      </w:r>
      <w:r>
        <w:rPr>
          <w:rFonts w:hint="eastAsia" w:ascii="宋体" w:hAnsi="宋体" w:eastAsia="宋体" w:cs="宋体"/>
          <w:b/>
          <w:color w:val="auto"/>
          <w:sz w:val="24"/>
          <w:szCs w:val="24"/>
          <w:lang w:val="en-US" w:eastAsia="zh-CN"/>
        </w:rPr>
        <w:t>八</w:t>
      </w:r>
      <w:r>
        <w:rPr>
          <w:rFonts w:hint="eastAsia" w:ascii="宋体" w:hAnsi="宋体" w:eastAsia="宋体" w:cs="宋体"/>
          <w:b/>
          <w:color w:val="auto"/>
          <w:sz w:val="24"/>
          <w:szCs w:val="24"/>
        </w:rPr>
        <w:t>条</w:t>
      </w:r>
      <w:r>
        <w:rPr>
          <w:rFonts w:hint="eastAsia" w:ascii="宋体" w:hAnsi="宋体" w:cs="宋体"/>
          <w:b/>
          <w:color w:val="auto"/>
          <w:sz w:val="24"/>
          <w:szCs w:val="24"/>
          <w:lang w:val="en-US" w:eastAsia="zh-CN"/>
        </w:rPr>
        <w:t xml:space="preserve"> </w:t>
      </w:r>
      <w:r>
        <w:rPr>
          <w:rFonts w:hint="eastAsia" w:ascii="宋体" w:hAnsi="宋体" w:eastAsia="宋体" w:cs="宋体"/>
          <w:b/>
          <w:color w:val="auto"/>
          <w:sz w:val="24"/>
          <w:szCs w:val="24"/>
        </w:rPr>
        <w:t>附则</w:t>
      </w:r>
    </w:p>
    <w:p w14:paraId="53AA4BBB">
      <w:pPr>
        <w:keepNext w:val="0"/>
        <w:keepLines w:val="0"/>
        <w:pageBreakBefore w:val="0"/>
        <w:tabs>
          <w:tab w:val="left" w:pos="1488"/>
        </w:tabs>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.1</w:t>
      </w:r>
      <w:r>
        <w:rPr>
          <w:rFonts w:hint="eastAsia" w:ascii="宋体" w:hAnsi="宋体" w:cs="宋体"/>
          <w:color w:val="auto"/>
          <w:sz w:val="24"/>
          <w:szCs w:val="24"/>
          <w:lang w:val="en-US" w:eastAsia="zh-CN"/>
        </w:rPr>
        <w:t xml:space="preserve"> </w:t>
      </w:r>
      <w:r>
        <w:rPr>
          <w:rFonts w:hint="eastAsia" w:ascii="宋体" w:hAnsi="宋体" w:eastAsia="宋体" w:cs="宋体"/>
          <w:color w:val="auto"/>
          <w:sz w:val="24"/>
          <w:szCs w:val="24"/>
        </w:rPr>
        <w:t>合同签订前乙方必须提供其营业执照、资质</w:t>
      </w:r>
      <w:r>
        <w:rPr>
          <w:rFonts w:hint="eastAsia" w:ascii="宋体" w:hAnsi="宋体" w:eastAsia="宋体" w:cs="宋体"/>
          <w:color w:val="auto"/>
          <w:sz w:val="24"/>
          <w:szCs w:val="24"/>
          <w:lang w:eastAsia="zh-CN"/>
        </w:rPr>
        <w:t>（资格）证书</w:t>
      </w:r>
      <w:r>
        <w:rPr>
          <w:rFonts w:hint="eastAsia" w:ascii="宋体" w:hAnsi="宋体" w:eastAsia="宋体" w:cs="宋体"/>
          <w:color w:val="auto"/>
          <w:sz w:val="24"/>
          <w:szCs w:val="24"/>
        </w:rPr>
        <w:t>、安全生产许可证等资料原件由甲方进行审核。甲方审核通过后，乙方应将以上证件复印件加盖公章交由甲方，并作为本合同附件之一。</w:t>
      </w:r>
    </w:p>
    <w:p w14:paraId="1FF849E7">
      <w:pPr>
        <w:keepNext w:val="0"/>
        <w:keepLines w:val="0"/>
        <w:pageBreakBefore w:val="0"/>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.2</w:t>
      </w:r>
      <w:r>
        <w:rPr>
          <w:rFonts w:hint="eastAsia" w:ascii="宋体" w:hAnsi="宋体" w:cs="宋体"/>
          <w:color w:val="auto"/>
          <w:sz w:val="24"/>
          <w:szCs w:val="24"/>
          <w:lang w:val="en-US" w:eastAsia="zh-CN"/>
        </w:rPr>
        <w:t xml:space="preserve"> </w:t>
      </w:r>
      <w:r>
        <w:rPr>
          <w:rFonts w:hint="eastAsia" w:ascii="宋体" w:hAnsi="宋体" w:eastAsia="宋体" w:cs="宋体"/>
          <w:color w:val="auto"/>
          <w:sz w:val="24"/>
          <w:szCs w:val="24"/>
        </w:rPr>
        <w:t>在本合同履行过程中，任何一方发生</w:t>
      </w:r>
      <w:r>
        <w:rPr>
          <w:rFonts w:hint="eastAsia" w:ascii="宋体" w:hAnsi="宋体" w:eastAsia="宋体" w:cs="宋体"/>
          <w:color w:val="auto"/>
          <w:sz w:val="24"/>
          <w:szCs w:val="24"/>
          <w:lang w:eastAsia="zh-CN"/>
        </w:rPr>
        <w:t>公司破产、重组、解散，公司营业执照吊销、注销，公司</w:t>
      </w:r>
      <w:r>
        <w:rPr>
          <w:rFonts w:hint="eastAsia" w:ascii="宋体" w:hAnsi="宋体" w:eastAsia="宋体" w:cs="宋体"/>
          <w:color w:val="auto"/>
          <w:sz w:val="24"/>
          <w:szCs w:val="24"/>
        </w:rPr>
        <w:t>税务登记、名称</w:t>
      </w:r>
      <w:r>
        <w:rPr>
          <w:rFonts w:hint="eastAsia" w:ascii="宋体" w:hAnsi="宋体" w:eastAsia="宋体" w:cs="宋体"/>
          <w:color w:val="auto"/>
          <w:sz w:val="24"/>
          <w:szCs w:val="24"/>
          <w:lang w:eastAsia="zh-CN"/>
        </w:rPr>
        <w:t>变更</w:t>
      </w:r>
      <w:r>
        <w:rPr>
          <w:rFonts w:hint="eastAsia" w:ascii="宋体" w:hAnsi="宋体" w:eastAsia="宋体" w:cs="宋体"/>
          <w:color w:val="auto"/>
          <w:sz w:val="24"/>
          <w:szCs w:val="24"/>
        </w:rPr>
        <w:t>等重大信息的变更事项，应在重大信息变更后的7日内书面通知对方变更情况，并提供相关信息资料。</w:t>
      </w:r>
    </w:p>
    <w:p w14:paraId="05F333BE">
      <w:pPr>
        <w:keepNext w:val="0"/>
        <w:keepLines w:val="0"/>
        <w:pageBreakBefore w:val="0"/>
        <w:tabs>
          <w:tab w:val="left" w:pos="1488"/>
        </w:tabs>
        <w:kinsoku/>
        <w:wordWrap/>
        <w:overflowPunct/>
        <w:topLinePunct w:val="0"/>
        <w:bidi w:val="0"/>
        <w:adjustRightInd w:val="0"/>
        <w:snapToGrid w:val="0"/>
        <w:spacing w:line="540" w:lineRule="exact"/>
        <w:ind w:left="0" w:leftChars="0" w:firstLine="480" w:firstLineChars="200"/>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8.3</w:t>
      </w:r>
      <w:r>
        <w:rPr>
          <w:rFonts w:hint="eastAsia" w:ascii="宋体" w:hAnsi="宋体" w:cs="宋体"/>
          <w:color w:val="auto"/>
          <w:sz w:val="24"/>
          <w:szCs w:val="24"/>
          <w:lang w:val="en-US" w:eastAsia="zh-CN"/>
        </w:rPr>
        <w:t xml:space="preserve"> </w:t>
      </w:r>
      <w:r>
        <w:rPr>
          <w:rFonts w:hint="eastAsia" w:ascii="宋体" w:hAnsi="宋体" w:eastAsia="宋体" w:cs="宋体"/>
          <w:color w:val="auto"/>
          <w:sz w:val="24"/>
          <w:szCs w:val="24"/>
        </w:rPr>
        <w:t>本合同中涉及乙方向甲方提交的资料，乙方必须对其资料的真实性、合法性、有效性、完整性负责，否则，视为乙方违约并自行承担责任。</w:t>
      </w:r>
    </w:p>
    <w:p w14:paraId="1C1EA0AE">
      <w:pPr>
        <w:keepNext w:val="0"/>
        <w:keepLines w:val="0"/>
        <w:pageBreakBefore w:val="0"/>
        <w:widowControl w:val="0"/>
        <w:kinsoku/>
        <w:wordWrap/>
        <w:overflowPunct/>
        <w:topLinePunct w:val="0"/>
        <w:bidi w:val="0"/>
        <w:adjustRightInd w:val="0"/>
        <w:snapToGrid w:val="0"/>
        <w:spacing w:line="540" w:lineRule="exact"/>
        <w:ind w:firstLine="480" w:firstLineChars="200"/>
        <w:textAlignment w:val="auto"/>
        <w:rPr>
          <w:rFonts w:hint="eastAsia" w:ascii="宋体" w:hAnsi="宋体"/>
          <w:color w:val="auto"/>
          <w:sz w:val="24"/>
          <w:szCs w:val="24"/>
        </w:rPr>
      </w:pPr>
      <w:r>
        <w:rPr>
          <w:rFonts w:hint="eastAsia" w:ascii="宋体" w:hAnsi="宋体" w:cs="宋体"/>
          <w:color w:val="auto"/>
          <w:sz w:val="24"/>
          <w:szCs w:val="24"/>
          <w:lang w:val="en-US" w:eastAsia="zh-CN"/>
        </w:rPr>
        <w:t xml:space="preserve">8.4 </w:t>
      </w:r>
      <w:r>
        <w:rPr>
          <w:rFonts w:hint="eastAsia" w:ascii="宋体" w:hAnsi="宋体"/>
          <w:color w:val="auto"/>
          <w:sz w:val="24"/>
          <w:szCs w:val="24"/>
        </w:rPr>
        <w:t>乙方承诺</w:t>
      </w:r>
      <w:r>
        <w:rPr>
          <w:rFonts w:hint="eastAsia" w:ascii="宋体" w:hAnsi="宋体"/>
          <w:color w:val="auto"/>
          <w:sz w:val="24"/>
          <w:szCs w:val="24"/>
          <w:lang w:eastAsia="zh-CN"/>
        </w:rPr>
        <w:t>所有行为活动</w:t>
      </w:r>
      <w:r>
        <w:rPr>
          <w:rFonts w:hint="eastAsia" w:ascii="宋体" w:hAnsi="宋体"/>
          <w:color w:val="auto"/>
          <w:sz w:val="24"/>
          <w:szCs w:val="24"/>
        </w:rPr>
        <w:t>遵纪守法</w:t>
      </w:r>
      <w:r>
        <w:rPr>
          <w:rFonts w:hint="eastAsia" w:ascii="宋体" w:hAnsi="宋体"/>
          <w:color w:val="auto"/>
          <w:sz w:val="24"/>
          <w:szCs w:val="24"/>
          <w:lang w:eastAsia="zh-CN"/>
        </w:rPr>
        <w:t>、合规</w:t>
      </w:r>
      <w:r>
        <w:rPr>
          <w:rFonts w:hint="eastAsia" w:ascii="宋体" w:hAnsi="宋体"/>
          <w:color w:val="auto"/>
          <w:sz w:val="24"/>
          <w:szCs w:val="24"/>
        </w:rPr>
        <w:t>，保证甲方免于承担因乙方违反法律而引起的任何责任。</w:t>
      </w:r>
    </w:p>
    <w:p w14:paraId="09E2A846">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8.5</w:t>
      </w:r>
      <w:r>
        <w:rPr>
          <w:rFonts w:hint="eastAsia" w:ascii="宋体" w:hAnsi="宋体" w:cs="宋体"/>
          <w:color w:val="auto"/>
          <w:sz w:val="24"/>
          <w:szCs w:val="24"/>
          <w:lang w:val="en-US" w:eastAsia="zh-CN"/>
        </w:rPr>
        <w:t xml:space="preserve"> </w:t>
      </w:r>
      <w:r>
        <w:rPr>
          <w:rFonts w:hint="eastAsia" w:ascii="宋体" w:hAnsi="宋体" w:eastAsia="宋体" w:cs="宋体"/>
          <w:color w:val="auto"/>
          <w:sz w:val="24"/>
          <w:szCs w:val="24"/>
        </w:rPr>
        <w:t>双方确定所预留的以下地址为往来函件、法院（仲裁、公证等机构）法律文书的送达地址</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含电子邮箱送达</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，任一方变更送达地址必须在变更地址之日起</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日内向对方书面通知，否则不发生送达地址变更的法律效力，对方按原地址送达仍然为有效送达。</w:t>
      </w:r>
    </w:p>
    <w:p w14:paraId="47635963">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宋体" w:hAnsi="宋体" w:eastAsia="宋体" w:cs="宋体"/>
          <w:color w:val="auto"/>
          <w:sz w:val="24"/>
          <w:szCs w:val="24"/>
          <w:u w:val="single"/>
        </w:rPr>
      </w:pPr>
      <w:r>
        <w:rPr>
          <w:rFonts w:hint="eastAsia" w:ascii="宋体" w:hAnsi="宋体" w:eastAsia="宋体" w:cs="宋体"/>
          <w:color w:val="auto"/>
          <w:sz w:val="24"/>
          <w:szCs w:val="24"/>
        </w:rPr>
        <w:t>甲方送达地址：</w:t>
      </w:r>
      <w:r>
        <w:rPr>
          <w:rFonts w:hint="eastAsia" w:asciiTheme="minorEastAsia" w:hAnsiTheme="minorEastAsia" w:eastAsiaTheme="minorEastAsia" w:cstheme="minorEastAsia"/>
          <w:color w:val="auto"/>
          <w:sz w:val="24"/>
          <w:szCs w:val="24"/>
          <w:u w:val="single"/>
          <w:lang w:val="en-US" w:eastAsia="zh-CN"/>
        </w:rPr>
        <w:t xml:space="preserve">                                                        </w:t>
      </w:r>
    </w:p>
    <w:p w14:paraId="5EC27BC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联系人：</w:t>
      </w:r>
      <w:r>
        <w:rPr>
          <w:rFonts w:hint="eastAsia" w:asciiTheme="minorEastAsia" w:hAnsiTheme="minorEastAsia" w:eastAsiaTheme="minorEastAsia" w:cstheme="minorEastAsia"/>
          <w:color w:val="auto"/>
          <w:sz w:val="24"/>
          <w:szCs w:val="24"/>
          <w:u w:val="single"/>
          <w:lang w:val="en-US" w:eastAsia="zh-CN"/>
        </w:rPr>
        <w:t xml:space="preserve">                                                              </w:t>
      </w:r>
    </w:p>
    <w:p w14:paraId="024A30D1">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联系电话：</w:t>
      </w:r>
      <w:r>
        <w:rPr>
          <w:rFonts w:hint="eastAsia" w:asciiTheme="minorEastAsia" w:hAnsiTheme="minorEastAsia" w:eastAsiaTheme="minorEastAsia" w:cstheme="minorEastAsia"/>
          <w:color w:val="auto"/>
          <w:sz w:val="24"/>
          <w:szCs w:val="24"/>
          <w:u w:val="single"/>
          <w:lang w:val="en-US" w:eastAsia="zh-CN"/>
        </w:rPr>
        <w:t xml:space="preserve">                                                            </w:t>
      </w:r>
    </w:p>
    <w:p w14:paraId="13E0B42B">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电子邮箱：</w:t>
      </w:r>
      <w:r>
        <w:rPr>
          <w:rFonts w:hint="eastAsia" w:asciiTheme="minorEastAsia" w:hAnsiTheme="minorEastAsia" w:eastAsiaTheme="minorEastAsia" w:cstheme="minorEastAsia"/>
          <w:color w:val="auto"/>
          <w:sz w:val="24"/>
          <w:szCs w:val="24"/>
          <w:u w:val="single"/>
          <w:lang w:val="en-US" w:eastAsia="zh-CN"/>
        </w:rPr>
        <w:t xml:space="preserve">                                                            </w:t>
      </w:r>
    </w:p>
    <w:p w14:paraId="4AF79229">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乙方送达地址：</w:t>
      </w:r>
      <w:r>
        <w:rPr>
          <w:rFonts w:hint="eastAsia" w:asciiTheme="minorEastAsia" w:hAnsiTheme="minorEastAsia" w:eastAsiaTheme="minorEastAsia" w:cstheme="minorEastAsia"/>
          <w:color w:val="auto"/>
          <w:sz w:val="24"/>
          <w:szCs w:val="24"/>
          <w:u w:val="single"/>
          <w:lang w:val="en-US" w:eastAsia="zh-CN"/>
        </w:rPr>
        <w:t xml:space="preserve">                                                        </w:t>
      </w:r>
    </w:p>
    <w:p w14:paraId="67DAB529">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联系人：</w:t>
      </w:r>
      <w:r>
        <w:rPr>
          <w:rFonts w:hint="eastAsia" w:asciiTheme="minorEastAsia" w:hAnsiTheme="minorEastAsia" w:eastAsiaTheme="minorEastAsia" w:cstheme="minorEastAsia"/>
          <w:color w:val="auto"/>
          <w:sz w:val="24"/>
          <w:szCs w:val="24"/>
          <w:u w:val="single"/>
          <w:lang w:val="en-US" w:eastAsia="zh-CN"/>
        </w:rPr>
        <w:t xml:space="preserve">                                                              </w:t>
      </w:r>
    </w:p>
    <w:p w14:paraId="42552EA4">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Theme="minorEastAsia" w:hAnsiTheme="minorEastAsia" w:eastAsiaTheme="minorEastAsia" w:cstheme="minorEastAsia"/>
          <w:color w:val="auto"/>
          <w:sz w:val="24"/>
          <w:szCs w:val="24"/>
          <w:u w:val="single"/>
          <w:lang w:val="en-US" w:eastAsia="zh-CN"/>
        </w:rPr>
      </w:pPr>
      <w:r>
        <w:rPr>
          <w:rFonts w:hint="eastAsia" w:ascii="宋体" w:hAnsi="宋体" w:eastAsia="宋体" w:cs="宋体"/>
          <w:color w:val="auto"/>
          <w:sz w:val="24"/>
          <w:szCs w:val="24"/>
        </w:rPr>
        <w:t>联系电话：</w:t>
      </w:r>
      <w:r>
        <w:rPr>
          <w:rFonts w:hint="eastAsia" w:asciiTheme="minorEastAsia" w:hAnsiTheme="minorEastAsia" w:eastAsiaTheme="minorEastAsia" w:cstheme="minorEastAsia"/>
          <w:color w:val="auto"/>
          <w:sz w:val="24"/>
          <w:szCs w:val="24"/>
          <w:u w:val="single"/>
          <w:lang w:val="en-US" w:eastAsia="zh-CN"/>
        </w:rPr>
        <w:t xml:space="preserve">                                                            </w:t>
      </w:r>
    </w:p>
    <w:p w14:paraId="5CA8A600">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5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电子邮箱：</w:t>
      </w:r>
      <w:r>
        <w:rPr>
          <w:rFonts w:hint="eastAsia" w:asciiTheme="minorEastAsia" w:hAnsiTheme="minorEastAsia" w:eastAsiaTheme="minorEastAsia" w:cstheme="minorEastAsia"/>
          <w:color w:val="auto"/>
          <w:sz w:val="24"/>
          <w:szCs w:val="24"/>
          <w:u w:val="single"/>
          <w:lang w:val="en-US" w:eastAsia="zh-CN"/>
        </w:rPr>
        <w:t xml:space="preserve">                                                            </w:t>
      </w:r>
    </w:p>
    <w:p w14:paraId="30B7D1D7">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482" w:firstLineChars="200"/>
        <w:jc w:val="both"/>
        <w:textAlignment w:val="auto"/>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eastAsia="zh-CN"/>
        </w:rPr>
        <w:t>第</w:t>
      </w:r>
      <w:r>
        <w:rPr>
          <w:rFonts w:hint="eastAsia" w:ascii="宋体" w:hAnsi="宋体" w:eastAsia="宋体" w:cs="宋体"/>
          <w:b/>
          <w:bCs/>
          <w:color w:val="auto"/>
          <w:kern w:val="0"/>
          <w:sz w:val="24"/>
          <w:szCs w:val="24"/>
          <w:highlight w:val="none"/>
          <w:lang w:val="en-US" w:eastAsia="zh-CN"/>
        </w:rPr>
        <w:t>九</w:t>
      </w:r>
      <w:r>
        <w:rPr>
          <w:rFonts w:hint="eastAsia" w:ascii="宋体" w:hAnsi="宋体" w:eastAsia="宋体" w:cs="宋体"/>
          <w:b/>
          <w:bCs/>
          <w:color w:val="auto"/>
          <w:kern w:val="0"/>
          <w:sz w:val="24"/>
          <w:szCs w:val="24"/>
          <w:highlight w:val="none"/>
          <w:lang w:eastAsia="zh-CN"/>
        </w:rPr>
        <w:t>条</w:t>
      </w:r>
      <w:r>
        <w:rPr>
          <w:rFonts w:hint="eastAsia" w:ascii="宋体" w:hAnsi="宋体" w:eastAsia="宋体" w:cs="宋体"/>
          <w:b/>
          <w:bCs/>
          <w:color w:val="auto"/>
          <w:kern w:val="0"/>
          <w:sz w:val="24"/>
          <w:szCs w:val="24"/>
          <w:highlight w:val="none"/>
          <w:lang w:val="en-US" w:eastAsia="zh-CN"/>
        </w:rPr>
        <w:t xml:space="preserve"> 双方其他约定</w:t>
      </w:r>
    </w:p>
    <w:p w14:paraId="177680D8">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482" w:firstLineChars="200"/>
        <w:jc w:val="both"/>
        <w:textAlignment w:val="auto"/>
        <w:rPr>
          <w:rFonts w:hint="eastAsia" w:ascii="宋体" w:hAnsi="宋体" w:eastAsia="宋体" w:cs="宋体"/>
          <w:b/>
          <w:bCs/>
          <w:color w:val="auto"/>
          <w:kern w:val="0"/>
          <w:sz w:val="24"/>
          <w:szCs w:val="24"/>
          <w:highlight w:val="none"/>
          <w:u w:val="single"/>
          <w:lang w:val="en-US" w:eastAsia="zh-CN"/>
        </w:rPr>
      </w:pPr>
      <w:r>
        <w:rPr>
          <w:rFonts w:hint="eastAsia" w:ascii="宋体" w:hAnsi="宋体" w:eastAsia="宋体" w:cs="宋体"/>
          <w:b/>
          <w:bCs/>
          <w:color w:val="auto"/>
          <w:kern w:val="0"/>
          <w:sz w:val="24"/>
          <w:szCs w:val="24"/>
          <w:highlight w:val="none"/>
          <w:u w:val="single"/>
          <w:lang w:val="en-US" w:eastAsia="zh-CN"/>
        </w:rPr>
        <w:t xml:space="preserve">                                  </w:t>
      </w:r>
      <w:r>
        <w:rPr>
          <w:rFonts w:hint="eastAsia" w:ascii="宋体" w:hAnsi="宋体" w:cs="宋体"/>
          <w:b/>
          <w:bCs/>
          <w:color w:val="auto"/>
          <w:kern w:val="0"/>
          <w:sz w:val="24"/>
          <w:szCs w:val="24"/>
          <w:highlight w:val="none"/>
          <w:u w:val="single"/>
          <w:lang w:val="en-US" w:eastAsia="zh-CN"/>
        </w:rPr>
        <w:t xml:space="preserve">               </w:t>
      </w:r>
      <w:r>
        <w:rPr>
          <w:rFonts w:hint="eastAsia" w:ascii="宋体" w:hAnsi="宋体" w:eastAsia="宋体" w:cs="宋体"/>
          <w:b/>
          <w:bCs/>
          <w:color w:val="auto"/>
          <w:kern w:val="0"/>
          <w:sz w:val="24"/>
          <w:szCs w:val="24"/>
          <w:highlight w:val="none"/>
          <w:u w:val="single"/>
          <w:lang w:val="en-US" w:eastAsia="zh-CN"/>
        </w:rPr>
        <w:t xml:space="preserve">                    </w:t>
      </w:r>
    </w:p>
    <w:p w14:paraId="52B9FE40">
      <w:pPr>
        <w:pStyle w:val="7"/>
        <w:keepNext w:val="0"/>
        <w:keepLines w:val="0"/>
        <w:pageBreakBefore w:val="0"/>
        <w:widowControl w:val="0"/>
        <w:kinsoku/>
        <w:wordWrap/>
        <w:overflowPunct/>
        <w:topLinePunct w:val="0"/>
        <w:autoSpaceDE/>
        <w:autoSpaceDN/>
        <w:bidi w:val="0"/>
        <w:adjustRightInd w:val="0"/>
        <w:snapToGrid w:val="0"/>
        <w:spacing w:beforeAutospacing="0" w:afterAutospacing="0" w:line="540" w:lineRule="exact"/>
        <w:ind w:left="0" w:leftChars="0" w:firstLine="482" w:firstLineChars="200"/>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第</w:t>
      </w:r>
      <w:r>
        <w:rPr>
          <w:rFonts w:hint="eastAsia" w:hAnsi="宋体" w:eastAsia="宋体" w:cs="宋体"/>
          <w:b/>
          <w:color w:val="auto"/>
          <w:sz w:val="24"/>
          <w:szCs w:val="24"/>
          <w:lang w:val="en-US" w:eastAsia="zh-CN"/>
        </w:rPr>
        <w:t>十</w:t>
      </w:r>
      <w:r>
        <w:rPr>
          <w:rFonts w:hint="eastAsia" w:ascii="宋体" w:hAnsi="宋体" w:eastAsia="宋体" w:cs="宋体"/>
          <w:b/>
          <w:color w:val="auto"/>
          <w:sz w:val="24"/>
          <w:szCs w:val="24"/>
        </w:rPr>
        <w:t>条</w:t>
      </w:r>
      <w:r>
        <w:rPr>
          <w:rFonts w:hint="eastAsia" w:hAnsi="宋体" w:cs="宋体"/>
          <w:b/>
          <w:color w:val="auto"/>
          <w:sz w:val="24"/>
          <w:szCs w:val="24"/>
          <w:lang w:val="en-US" w:eastAsia="zh-CN"/>
        </w:rPr>
        <w:t xml:space="preserve"> </w:t>
      </w:r>
      <w:r>
        <w:rPr>
          <w:rFonts w:hint="eastAsia" w:ascii="宋体" w:hAnsi="宋体" w:eastAsia="宋体" w:cs="宋体"/>
          <w:b/>
          <w:color w:val="auto"/>
          <w:sz w:val="24"/>
          <w:szCs w:val="24"/>
        </w:rPr>
        <w:t>争议解决</w:t>
      </w:r>
    </w:p>
    <w:p w14:paraId="7FB8BCA3">
      <w:pPr>
        <w:keepNext w:val="0"/>
        <w:keepLines w:val="0"/>
        <w:pageBreakBefore w:val="0"/>
        <w:widowControl w:val="0"/>
        <w:kinsoku/>
        <w:wordWrap/>
        <w:overflowPunct/>
        <w:topLinePunct w:val="0"/>
        <w:autoSpaceDE w:val="0"/>
        <w:autoSpaceDN w:val="0"/>
        <w:bidi w:val="0"/>
        <w:adjustRightInd w:val="0"/>
        <w:snapToGrid w:val="0"/>
        <w:spacing w:line="540" w:lineRule="exact"/>
        <w:ind w:leftChars="0" w:firstLine="480" w:firstLineChars="200"/>
        <w:jc w:val="both"/>
        <w:textAlignment w:val="auto"/>
        <w:rPr>
          <w:rFonts w:hint="eastAsia" w:ascii="宋体" w:hAnsi="宋体" w:eastAsia="宋体"/>
          <w:color w:val="auto"/>
          <w:sz w:val="24"/>
          <w:szCs w:val="24"/>
          <w:highlight w:val="none"/>
          <w:lang w:eastAsia="zh-CN"/>
        </w:rPr>
      </w:pPr>
      <w:r>
        <w:rPr>
          <w:rFonts w:hint="eastAsia" w:ascii="宋体" w:hAnsi="宋体" w:eastAsia="宋体" w:cs="宋体"/>
          <w:color w:val="auto"/>
          <w:sz w:val="24"/>
          <w:szCs w:val="24"/>
          <w:highlight w:val="none"/>
        </w:rPr>
        <w:t>双方</w:t>
      </w:r>
      <w:r>
        <w:rPr>
          <w:rFonts w:hint="eastAsia" w:ascii="宋体" w:hAnsi="宋体" w:eastAsia="宋体" w:cs="宋体"/>
          <w:color w:val="auto"/>
          <w:sz w:val="24"/>
          <w:szCs w:val="24"/>
          <w:highlight w:val="none"/>
          <w:lang w:eastAsia="zh-CN"/>
        </w:rPr>
        <w:t>因</w:t>
      </w:r>
      <w:r>
        <w:rPr>
          <w:rFonts w:hint="eastAsia" w:ascii="宋体" w:hAnsi="宋体" w:cs="宋体"/>
          <w:color w:val="auto"/>
          <w:sz w:val="24"/>
          <w:szCs w:val="24"/>
          <w:highlight w:val="none"/>
          <w:lang w:val="en-US" w:eastAsia="zh-CN"/>
        </w:rPr>
        <w:t>本</w:t>
      </w:r>
      <w:r>
        <w:rPr>
          <w:rFonts w:hint="eastAsia" w:ascii="宋体" w:hAnsi="宋体" w:eastAsia="宋体" w:cs="宋体"/>
          <w:color w:val="auto"/>
          <w:sz w:val="24"/>
          <w:szCs w:val="24"/>
          <w:highlight w:val="none"/>
          <w:lang w:eastAsia="zh-CN"/>
        </w:rPr>
        <w:t>合同或</w:t>
      </w:r>
      <w:r>
        <w:rPr>
          <w:rFonts w:hint="eastAsia" w:ascii="宋体" w:hAnsi="宋体" w:cs="宋体"/>
          <w:color w:val="auto"/>
          <w:sz w:val="24"/>
          <w:szCs w:val="24"/>
          <w:highlight w:val="none"/>
          <w:lang w:val="en-US" w:eastAsia="zh-CN"/>
        </w:rPr>
        <w:t>与本</w:t>
      </w:r>
      <w:r>
        <w:rPr>
          <w:rFonts w:hint="eastAsia" w:ascii="宋体" w:hAnsi="宋体" w:eastAsia="宋体" w:cs="宋体"/>
          <w:color w:val="auto"/>
          <w:sz w:val="24"/>
          <w:szCs w:val="24"/>
          <w:highlight w:val="none"/>
          <w:lang w:eastAsia="zh-CN"/>
        </w:rPr>
        <w:t>合同有关事项</w:t>
      </w:r>
      <w:r>
        <w:rPr>
          <w:rFonts w:hint="eastAsia" w:ascii="宋体" w:hAnsi="宋体" w:eastAsia="宋体" w:cs="宋体"/>
          <w:color w:val="auto"/>
          <w:sz w:val="24"/>
          <w:szCs w:val="24"/>
          <w:highlight w:val="none"/>
        </w:rPr>
        <w:t>发生争议的，</w:t>
      </w:r>
      <w:r>
        <w:rPr>
          <w:rFonts w:hint="eastAsia" w:ascii="宋体" w:hAnsi="宋体" w:eastAsia="宋体" w:cs="宋体"/>
          <w:color w:val="auto"/>
          <w:sz w:val="24"/>
          <w:szCs w:val="24"/>
          <w:highlight w:val="none"/>
          <w:lang w:eastAsia="zh-CN"/>
        </w:rPr>
        <w:t>可以自行和解或由第三方调解，任何一方不愿和解、调解或和解、调解不成的，</w:t>
      </w:r>
      <w:r>
        <w:rPr>
          <w:rFonts w:hint="eastAsia" w:ascii="宋体" w:hAnsi="宋体"/>
          <w:color w:val="auto"/>
          <w:sz w:val="24"/>
          <w:szCs w:val="24"/>
          <w:highlight w:val="none"/>
        </w:rPr>
        <w:t>选择以下第_____种方式</w:t>
      </w:r>
      <w:r>
        <w:rPr>
          <w:rFonts w:hint="eastAsia" w:ascii="宋体" w:hAnsi="宋体"/>
          <w:color w:val="auto"/>
          <w:sz w:val="24"/>
          <w:szCs w:val="24"/>
          <w:highlight w:val="none"/>
          <w:lang w:eastAsia="zh-CN"/>
        </w:rPr>
        <w:t>解决。</w:t>
      </w:r>
    </w:p>
    <w:p w14:paraId="11B6EF40">
      <w:pPr>
        <w:keepNext w:val="0"/>
        <w:keepLines w:val="0"/>
        <w:pageBreakBefore w:val="0"/>
        <w:widowControl w:val="0"/>
        <w:kinsoku/>
        <w:wordWrap/>
        <w:overflowPunct/>
        <w:topLinePunct w:val="0"/>
        <w:autoSpaceDE w:val="0"/>
        <w:autoSpaceDN w:val="0"/>
        <w:bidi w:val="0"/>
        <w:adjustRightInd w:val="0"/>
        <w:snapToGrid w:val="0"/>
        <w:spacing w:line="540" w:lineRule="exact"/>
        <w:ind w:leftChars="0" w:firstLine="480"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向工程所在地</w:t>
      </w:r>
      <w:r>
        <w:rPr>
          <w:rFonts w:hint="eastAsia" w:ascii="宋体" w:hAnsi="宋体" w:eastAsia="宋体" w:cs="宋体"/>
          <w:color w:val="auto"/>
          <w:sz w:val="24"/>
          <w:szCs w:val="24"/>
          <w:highlight w:val="none"/>
          <w:lang w:val="en-US" w:eastAsia="zh-CN"/>
        </w:rPr>
        <w:t>人民</w:t>
      </w:r>
      <w:r>
        <w:rPr>
          <w:rFonts w:hint="eastAsia" w:ascii="宋体" w:hAnsi="宋体" w:eastAsia="宋体" w:cs="宋体"/>
          <w:color w:val="auto"/>
          <w:sz w:val="24"/>
          <w:szCs w:val="24"/>
          <w:highlight w:val="none"/>
        </w:rPr>
        <w:t>法院</w:t>
      </w:r>
      <w:r>
        <w:rPr>
          <w:rFonts w:hint="eastAsia" w:ascii="宋体" w:hAnsi="宋体" w:eastAsia="宋体" w:cs="宋体"/>
          <w:color w:val="auto"/>
          <w:sz w:val="24"/>
          <w:szCs w:val="24"/>
          <w:highlight w:val="none"/>
          <w:lang w:eastAsia="zh-CN"/>
        </w:rPr>
        <w:t>起诉。</w:t>
      </w:r>
    </w:p>
    <w:p w14:paraId="1C366FAC">
      <w:pPr>
        <w:keepNext w:val="0"/>
        <w:keepLines w:val="0"/>
        <w:pageBreakBefore w:val="0"/>
        <w:widowControl w:val="0"/>
        <w:kinsoku/>
        <w:wordWrap/>
        <w:overflowPunct/>
        <w:topLinePunct w:val="0"/>
        <w:autoSpaceDE w:val="0"/>
        <w:autoSpaceDN w:val="0"/>
        <w:bidi w:val="0"/>
        <w:adjustRightInd w:val="0"/>
        <w:snapToGrid w:val="0"/>
        <w:spacing w:line="540" w:lineRule="exact"/>
        <w:ind w:leftChars="0" w:firstLine="480" w:firstLineChars="200"/>
        <w:jc w:val="both"/>
        <w:textAlignment w:val="auto"/>
        <w:rPr>
          <w:rFonts w:hint="eastAsia"/>
          <w:color w:val="auto"/>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val="en-US" w:eastAsia="zh-CN"/>
        </w:rPr>
        <w:t>蚌埠</w:t>
      </w:r>
      <w:r>
        <w:rPr>
          <w:rFonts w:hint="eastAsia" w:ascii="宋体" w:hAnsi="宋体" w:eastAsia="宋体" w:cs="宋体"/>
          <w:color w:val="auto"/>
          <w:sz w:val="24"/>
          <w:szCs w:val="24"/>
          <w:highlight w:val="none"/>
        </w:rPr>
        <w:t>仲裁</w:t>
      </w:r>
      <w:r>
        <w:rPr>
          <w:rFonts w:hint="eastAsia" w:ascii="宋体" w:hAnsi="宋体" w:eastAsia="宋体" w:cs="宋体"/>
          <w:color w:val="auto"/>
          <w:sz w:val="24"/>
          <w:szCs w:val="24"/>
          <w:highlight w:val="none"/>
          <w:lang w:val="en-US" w:eastAsia="zh-CN"/>
        </w:rPr>
        <w:t>委员会</w:t>
      </w:r>
      <w:r>
        <w:rPr>
          <w:rFonts w:hint="eastAsia" w:ascii="宋体" w:hAnsi="宋体" w:eastAsia="宋体" w:cs="宋体"/>
          <w:color w:val="auto"/>
          <w:sz w:val="24"/>
          <w:szCs w:val="24"/>
          <w:highlight w:val="none"/>
          <w:lang w:eastAsia="zh-CN"/>
        </w:rPr>
        <w:t>申请</w:t>
      </w:r>
      <w:r>
        <w:rPr>
          <w:rFonts w:hint="eastAsia" w:ascii="宋体" w:hAnsi="宋体" w:eastAsia="宋体" w:cs="宋体"/>
          <w:color w:val="auto"/>
          <w:sz w:val="24"/>
          <w:szCs w:val="24"/>
          <w:highlight w:val="none"/>
        </w:rPr>
        <w:t>仲裁。</w:t>
      </w:r>
    </w:p>
    <w:p w14:paraId="66918E04">
      <w:pPr>
        <w:keepNext w:val="0"/>
        <w:keepLines w:val="0"/>
        <w:pageBreakBefore w:val="0"/>
        <w:widowControl w:val="0"/>
        <w:kinsoku/>
        <w:wordWrap/>
        <w:overflowPunct/>
        <w:topLinePunct w:val="0"/>
        <w:autoSpaceDE/>
        <w:autoSpaceDN/>
        <w:bidi w:val="0"/>
        <w:adjustRightInd w:val="0"/>
        <w:snapToGrid w:val="0"/>
        <w:spacing w:line="540" w:lineRule="exact"/>
        <w:ind w:left="0" w:firstLine="482" w:firstLineChars="200"/>
        <w:jc w:val="both"/>
        <w:textAlignment w:val="auto"/>
        <w:rPr>
          <w:rFonts w:hint="default" w:ascii="宋体" w:hAnsi="宋体" w:eastAsia="宋体" w:cs="宋体"/>
          <w:b/>
          <w:bCs/>
          <w:color w:val="auto"/>
          <w:sz w:val="24"/>
          <w:szCs w:val="24"/>
          <w:lang w:val="en-US" w:eastAsia="zh-CN"/>
        </w:rPr>
      </w:pPr>
      <w:r>
        <w:rPr>
          <w:rFonts w:hint="eastAsia" w:ascii="宋体" w:hAnsi="宋体" w:eastAsia="宋体" w:cs="宋体"/>
          <w:b/>
          <w:bCs/>
          <w:color w:val="auto"/>
          <w:kern w:val="0"/>
          <w:sz w:val="24"/>
          <w:szCs w:val="24"/>
          <w:lang w:val="en-US" w:eastAsia="zh-CN" w:bidi="ar-SA"/>
        </w:rPr>
        <w:t>第十一条 合同份数、生效及解除</w:t>
      </w:r>
    </w:p>
    <w:p w14:paraId="5AD6C14D">
      <w:pPr>
        <w:pStyle w:val="11"/>
        <w:keepNext w:val="0"/>
        <w:keepLines w:val="0"/>
        <w:pageBreakBefore w:val="0"/>
        <w:widowControl/>
        <w:kinsoku/>
        <w:wordWrap w:val="0"/>
        <w:overflowPunct w:val="0"/>
        <w:topLinePunct/>
        <w:autoSpaceDE/>
        <w:autoSpaceDN/>
        <w:bidi w:val="0"/>
        <w:adjustRightInd w:val="0"/>
        <w:snapToGrid w:val="0"/>
        <w:spacing w:beforeAutospacing="0" w:afterAutospacing="0" w:line="540" w:lineRule="exact"/>
        <w:ind w:firstLine="480" w:firstLineChars="200"/>
        <w:jc w:val="both"/>
        <w:textAlignment w:val="auto"/>
        <w:rPr>
          <w:rFonts w:hint="eastAsia" w:ascii="宋体" w:hAnsi="宋体" w:eastAsia="宋体" w:cs="宋体"/>
          <w:color w:val="auto"/>
          <w:spacing w:val="7"/>
          <w:sz w:val="24"/>
          <w:szCs w:val="24"/>
          <w:highlight w:val="none"/>
        </w:rPr>
      </w:pPr>
      <w:r>
        <w:rPr>
          <w:rFonts w:hint="eastAsia" w:ascii="宋体" w:hAnsi="宋体" w:eastAsia="宋体" w:cs="宋体"/>
          <w:color w:val="auto"/>
          <w:sz w:val="24"/>
          <w:szCs w:val="24"/>
        </w:rPr>
        <w:t>本合同一式</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rPr>
        <w:t>份，甲方</w:t>
      </w:r>
      <w:r>
        <w:rPr>
          <w:rFonts w:hint="eastAsia" w:ascii="宋体" w:hAnsi="宋体" w:eastAsia="宋体" w:cs="宋体"/>
          <w:color w:val="auto"/>
          <w:sz w:val="24"/>
          <w:szCs w:val="24"/>
          <w:lang w:eastAsia="zh-CN"/>
        </w:rPr>
        <w:t>执</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rPr>
        <w:t>份，乙方</w:t>
      </w:r>
      <w:r>
        <w:rPr>
          <w:rFonts w:hint="eastAsia" w:ascii="宋体" w:hAnsi="宋体" w:eastAsia="宋体" w:cs="宋体"/>
          <w:color w:val="auto"/>
          <w:sz w:val="24"/>
          <w:szCs w:val="24"/>
          <w:lang w:eastAsia="zh-CN"/>
        </w:rPr>
        <w:t>执</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rPr>
        <w:t>份</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自双方签字盖章</w:t>
      </w:r>
      <w:r>
        <w:rPr>
          <w:rFonts w:hint="eastAsia" w:ascii="宋体" w:hAnsi="宋体" w:eastAsia="宋体" w:cs="宋体"/>
          <w:color w:val="auto"/>
          <w:sz w:val="24"/>
          <w:szCs w:val="24"/>
          <w:lang w:eastAsia="zh-CN"/>
        </w:rPr>
        <w:t>之日起</w:t>
      </w:r>
      <w:r>
        <w:rPr>
          <w:rFonts w:hint="eastAsia" w:ascii="宋体" w:hAnsi="宋体" w:eastAsia="宋体" w:cs="宋体"/>
          <w:color w:val="auto"/>
          <w:sz w:val="24"/>
          <w:szCs w:val="24"/>
        </w:rPr>
        <w:t>生效，</w:t>
      </w:r>
      <w:r>
        <w:rPr>
          <w:rFonts w:hint="eastAsia" w:ascii="宋体" w:hAnsi="宋体" w:eastAsia="宋体" w:cs="宋体"/>
          <w:color w:val="auto"/>
          <w:spacing w:val="7"/>
          <w:sz w:val="24"/>
          <w:szCs w:val="24"/>
          <w:highlight w:val="none"/>
        </w:rPr>
        <w:t>至本项目缺陷责任期满且工程款结清时终止。</w:t>
      </w:r>
    </w:p>
    <w:p w14:paraId="051B11AC">
      <w:pPr>
        <w:keepNext w:val="0"/>
        <w:keepLines w:val="0"/>
        <w:pageBreakBefore w:val="0"/>
        <w:widowControl w:val="0"/>
        <w:kinsoku/>
        <w:wordWrap/>
        <w:overflowPunct/>
        <w:topLinePunct w:val="0"/>
        <w:autoSpaceDE/>
        <w:autoSpaceDN/>
        <w:bidi w:val="0"/>
        <w:adjustRightInd w:val="0"/>
        <w:snapToGrid w:val="0"/>
        <w:spacing w:line="540" w:lineRule="exact"/>
        <w:ind w:left="0" w:firstLine="482" w:firstLineChars="200"/>
        <w:jc w:val="both"/>
        <w:textAlignment w:val="auto"/>
        <w:rPr>
          <w:rFonts w:hint="eastAsia" w:ascii="宋体" w:hAnsi="宋体" w:eastAsia="宋体" w:cs="宋体"/>
          <w:color w:val="auto"/>
          <w:spacing w:val="7"/>
          <w:sz w:val="24"/>
          <w:szCs w:val="24"/>
          <w:highlight w:val="none"/>
        </w:rPr>
      </w:pPr>
      <w:r>
        <w:rPr>
          <w:rFonts w:hint="eastAsia" w:ascii="宋体" w:hAnsi="宋体" w:eastAsia="宋体" w:cs="宋体"/>
          <w:b/>
          <w:bCs/>
          <w:color w:val="auto"/>
          <w:kern w:val="0"/>
          <w:sz w:val="24"/>
          <w:szCs w:val="24"/>
          <w:lang w:val="en-US" w:eastAsia="zh-CN" w:bidi="ar-SA"/>
        </w:rPr>
        <w:t>第十二条 合同解释顺序</w:t>
      </w:r>
    </w:p>
    <w:p w14:paraId="0A6A4569">
      <w:pPr>
        <w:keepNext w:val="0"/>
        <w:keepLines w:val="0"/>
        <w:pageBreakBefore w:val="0"/>
        <w:kinsoku/>
        <w:wordWrap w:val="0"/>
        <w:overflowPunct w:val="0"/>
        <w:topLinePunct/>
        <w:autoSpaceDE/>
        <w:autoSpaceDN/>
        <w:bidi w:val="0"/>
        <w:adjustRightInd w:val="0"/>
        <w:snapToGrid w:val="0"/>
        <w:spacing w:line="540" w:lineRule="exact"/>
        <w:ind w:firstLine="480"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本协议书</w:t>
      </w:r>
      <w:r>
        <w:rPr>
          <w:rFonts w:hint="eastAsia" w:ascii="宋体" w:hAnsi="宋体" w:eastAsia="宋体" w:cs="宋体"/>
          <w:color w:val="auto"/>
          <w:sz w:val="24"/>
          <w:szCs w:val="24"/>
          <w:highlight w:val="none"/>
          <w:lang w:val="en-US" w:eastAsia="zh-CN"/>
        </w:rPr>
        <w:t>是对</w:t>
      </w:r>
      <w:r>
        <w:rPr>
          <w:rFonts w:hint="eastAsia" w:ascii="宋体" w:hAnsi="宋体" w:eastAsia="宋体" w:cs="宋体"/>
          <w:color w:val="auto"/>
          <w:sz w:val="24"/>
          <w:szCs w:val="24"/>
          <w:highlight w:val="none"/>
          <w:lang w:val="zh-TW" w:eastAsia="zh-TW"/>
        </w:rPr>
        <w:t>总承包合同</w:t>
      </w:r>
      <w:r>
        <w:rPr>
          <w:rFonts w:hint="eastAsia" w:ascii="宋体" w:hAnsi="宋体" w:eastAsia="宋体" w:cs="宋体"/>
          <w:color w:val="auto"/>
          <w:sz w:val="24"/>
          <w:szCs w:val="24"/>
          <w:highlight w:val="none"/>
          <w:lang w:val="en-US" w:eastAsia="zh-CN"/>
        </w:rPr>
        <w:t>及投标联合体协议的补充，具有同等法律效力。</w:t>
      </w:r>
      <w:r>
        <w:rPr>
          <w:rFonts w:hint="eastAsia" w:ascii="宋体" w:hAnsi="宋体" w:eastAsia="宋体" w:cs="宋体"/>
          <w:color w:val="auto"/>
          <w:sz w:val="24"/>
          <w:szCs w:val="24"/>
          <w:highlight w:val="none"/>
          <w:lang w:val="zh-TW" w:eastAsia="zh-TW"/>
        </w:rPr>
        <w:t>本协议书</w:t>
      </w:r>
      <w:r>
        <w:rPr>
          <w:rFonts w:hint="eastAsia" w:ascii="宋体" w:hAnsi="宋体" w:eastAsia="宋体" w:cs="宋体"/>
          <w:color w:val="auto"/>
          <w:sz w:val="24"/>
          <w:szCs w:val="24"/>
          <w:highlight w:val="none"/>
          <w:lang w:val="en-US" w:eastAsia="zh-CN"/>
        </w:rPr>
        <w:t>中约定内容与</w:t>
      </w:r>
      <w:r>
        <w:rPr>
          <w:rFonts w:hint="eastAsia" w:ascii="宋体" w:hAnsi="宋体" w:eastAsia="宋体" w:cs="宋体"/>
          <w:color w:val="auto"/>
          <w:sz w:val="24"/>
          <w:szCs w:val="24"/>
          <w:highlight w:val="none"/>
          <w:lang w:val="zh-TW" w:eastAsia="zh-TW"/>
        </w:rPr>
        <w:t>总承包合同</w:t>
      </w:r>
      <w:r>
        <w:rPr>
          <w:rFonts w:hint="eastAsia" w:ascii="宋体" w:hAnsi="宋体" w:eastAsia="宋体" w:cs="宋体"/>
          <w:color w:val="auto"/>
          <w:sz w:val="24"/>
          <w:szCs w:val="24"/>
          <w:highlight w:val="none"/>
          <w:lang w:val="en-US" w:eastAsia="zh-CN"/>
        </w:rPr>
        <w:t>、投标联合体协议有冲突的，以本协议书约定为准，其余执行</w:t>
      </w:r>
      <w:r>
        <w:rPr>
          <w:rFonts w:hint="eastAsia" w:ascii="宋体" w:hAnsi="宋体" w:eastAsia="宋体" w:cs="宋体"/>
          <w:color w:val="auto"/>
          <w:sz w:val="24"/>
          <w:szCs w:val="24"/>
          <w:highlight w:val="none"/>
          <w:lang w:val="zh-TW" w:eastAsia="zh-TW"/>
        </w:rPr>
        <w:t>总承包合同</w:t>
      </w:r>
      <w:r>
        <w:rPr>
          <w:rFonts w:hint="eastAsia" w:ascii="宋体" w:hAnsi="宋体" w:eastAsia="宋体" w:cs="宋体"/>
          <w:color w:val="auto"/>
          <w:sz w:val="24"/>
          <w:szCs w:val="24"/>
          <w:highlight w:val="none"/>
          <w:lang w:val="en-US" w:eastAsia="zh-CN"/>
        </w:rPr>
        <w:t>和投标联合体协议</w:t>
      </w:r>
      <w:r>
        <w:rPr>
          <w:rFonts w:hint="eastAsia" w:ascii="宋体" w:hAnsi="宋体" w:eastAsia="宋体" w:cs="宋体"/>
          <w:color w:val="auto"/>
          <w:sz w:val="24"/>
          <w:szCs w:val="24"/>
          <w:highlight w:val="none"/>
          <w:lang w:val="zh-TW" w:eastAsia="zh-TW"/>
        </w:rPr>
        <w:t>。</w:t>
      </w:r>
    </w:p>
    <w:p w14:paraId="626550E9">
      <w:pPr>
        <w:keepNext w:val="0"/>
        <w:keepLines w:val="0"/>
        <w:pageBreakBefore w:val="0"/>
        <w:widowControl w:val="0"/>
        <w:kinsoku/>
        <w:wordWrap/>
        <w:overflowPunct/>
        <w:topLinePunct w:val="0"/>
        <w:autoSpaceDE/>
        <w:autoSpaceDN/>
        <w:bidi w:val="0"/>
        <w:adjustRightInd w:val="0"/>
        <w:snapToGrid w:val="0"/>
        <w:spacing w:line="540" w:lineRule="exact"/>
        <w:ind w:firstLine="480" w:firstLineChars="200"/>
        <w:jc w:val="both"/>
        <w:textAlignment w:val="auto"/>
        <w:rPr>
          <w:rFonts w:hint="eastAsia"/>
          <w:color w:val="auto"/>
          <w:lang w:eastAsia="zh-CN"/>
        </w:rPr>
      </w:pPr>
      <w:r>
        <w:rPr>
          <w:rFonts w:hint="eastAsia" w:ascii="宋体" w:hAnsi="宋体" w:eastAsia="宋体" w:cs="宋体"/>
          <w:color w:val="auto"/>
          <w:sz w:val="24"/>
          <w:szCs w:val="24"/>
          <w:lang w:eastAsia="zh-CN"/>
        </w:rPr>
        <w:t>以下无正文，为合同签署页及附件</w:t>
      </w:r>
    </w:p>
    <w:tbl>
      <w:tblPr>
        <w:tblStyle w:val="12"/>
        <w:tblW w:w="8814" w:type="dxa"/>
        <w:tblInd w:w="0" w:type="dxa"/>
        <w:tblLayout w:type="fixed"/>
        <w:tblCellMar>
          <w:top w:w="0" w:type="dxa"/>
          <w:left w:w="108" w:type="dxa"/>
          <w:bottom w:w="0" w:type="dxa"/>
          <w:right w:w="108" w:type="dxa"/>
        </w:tblCellMar>
      </w:tblPr>
      <w:tblGrid>
        <w:gridCol w:w="4407"/>
        <w:gridCol w:w="4407"/>
      </w:tblGrid>
      <w:tr w14:paraId="0881DB93">
        <w:tblPrEx>
          <w:tblCellMar>
            <w:top w:w="0" w:type="dxa"/>
            <w:left w:w="108" w:type="dxa"/>
            <w:bottom w:w="0" w:type="dxa"/>
            <w:right w:w="108" w:type="dxa"/>
          </w:tblCellMar>
        </w:tblPrEx>
        <w:trPr>
          <w:trHeight w:val="639" w:hRule="atLeast"/>
        </w:trPr>
        <w:tc>
          <w:tcPr>
            <w:tcW w:w="4407" w:type="dxa"/>
            <w:vAlign w:val="top"/>
          </w:tcPr>
          <w:p w14:paraId="5885BB48">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甲方：（盖章）</w:t>
            </w:r>
          </w:p>
        </w:tc>
        <w:tc>
          <w:tcPr>
            <w:tcW w:w="4407" w:type="dxa"/>
            <w:vAlign w:val="top"/>
          </w:tcPr>
          <w:p w14:paraId="64EF2E05">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乙方：（盖章）</w:t>
            </w:r>
          </w:p>
        </w:tc>
      </w:tr>
      <w:tr w14:paraId="3CFB10D9">
        <w:tblPrEx>
          <w:tblCellMar>
            <w:top w:w="0" w:type="dxa"/>
            <w:left w:w="108" w:type="dxa"/>
            <w:bottom w:w="0" w:type="dxa"/>
            <w:right w:w="108" w:type="dxa"/>
          </w:tblCellMar>
        </w:tblPrEx>
        <w:trPr>
          <w:trHeight w:val="639" w:hRule="atLeast"/>
        </w:trPr>
        <w:tc>
          <w:tcPr>
            <w:tcW w:w="4407" w:type="dxa"/>
            <w:vAlign w:val="top"/>
          </w:tcPr>
          <w:p w14:paraId="3FACF623">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住所地址：</w:t>
            </w:r>
          </w:p>
        </w:tc>
        <w:tc>
          <w:tcPr>
            <w:tcW w:w="4407" w:type="dxa"/>
            <w:vAlign w:val="top"/>
          </w:tcPr>
          <w:p w14:paraId="59B768D1">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住所地址：</w:t>
            </w:r>
          </w:p>
        </w:tc>
      </w:tr>
      <w:tr w14:paraId="1CE0355E">
        <w:tblPrEx>
          <w:tblCellMar>
            <w:top w:w="0" w:type="dxa"/>
            <w:left w:w="108" w:type="dxa"/>
            <w:bottom w:w="0" w:type="dxa"/>
            <w:right w:w="108" w:type="dxa"/>
          </w:tblCellMar>
        </w:tblPrEx>
        <w:trPr>
          <w:trHeight w:val="639" w:hRule="atLeast"/>
        </w:trPr>
        <w:tc>
          <w:tcPr>
            <w:tcW w:w="4407" w:type="dxa"/>
            <w:vAlign w:val="top"/>
          </w:tcPr>
          <w:p w14:paraId="157F67F7">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法定代表人：</w:t>
            </w:r>
          </w:p>
        </w:tc>
        <w:tc>
          <w:tcPr>
            <w:tcW w:w="4407" w:type="dxa"/>
            <w:vAlign w:val="top"/>
          </w:tcPr>
          <w:p w14:paraId="10D81BBC">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法定代表人：</w:t>
            </w:r>
          </w:p>
        </w:tc>
      </w:tr>
      <w:tr w14:paraId="5E73A5B9">
        <w:tblPrEx>
          <w:tblCellMar>
            <w:top w:w="0" w:type="dxa"/>
            <w:left w:w="108" w:type="dxa"/>
            <w:bottom w:w="0" w:type="dxa"/>
            <w:right w:w="108" w:type="dxa"/>
          </w:tblCellMar>
        </w:tblPrEx>
        <w:trPr>
          <w:trHeight w:val="639" w:hRule="atLeast"/>
        </w:trPr>
        <w:tc>
          <w:tcPr>
            <w:tcW w:w="4407" w:type="dxa"/>
            <w:vAlign w:val="top"/>
          </w:tcPr>
          <w:p w14:paraId="6E04E68B">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委托代理人：</w:t>
            </w:r>
          </w:p>
        </w:tc>
        <w:tc>
          <w:tcPr>
            <w:tcW w:w="4407" w:type="dxa"/>
            <w:vAlign w:val="top"/>
          </w:tcPr>
          <w:p w14:paraId="41100E1C">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委托代理人：</w:t>
            </w:r>
          </w:p>
        </w:tc>
      </w:tr>
      <w:tr w14:paraId="7684C1F5">
        <w:tblPrEx>
          <w:tblCellMar>
            <w:top w:w="0" w:type="dxa"/>
            <w:left w:w="108" w:type="dxa"/>
            <w:bottom w:w="0" w:type="dxa"/>
            <w:right w:w="108" w:type="dxa"/>
          </w:tblCellMar>
        </w:tblPrEx>
        <w:trPr>
          <w:trHeight w:val="639" w:hRule="atLeast"/>
        </w:trPr>
        <w:tc>
          <w:tcPr>
            <w:tcW w:w="4407" w:type="dxa"/>
            <w:vAlign w:val="top"/>
          </w:tcPr>
          <w:p w14:paraId="558E2154">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电话：</w:t>
            </w:r>
          </w:p>
        </w:tc>
        <w:tc>
          <w:tcPr>
            <w:tcW w:w="4407" w:type="dxa"/>
            <w:vAlign w:val="top"/>
          </w:tcPr>
          <w:p w14:paraId="2A268D64">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电话：</w:t>
            </w:r>
          </w:p>
        </w:tc>
      </w:tr>
      <w:tr w14:paraId="4BD6F9AE">
        <w:tblPrEx>
          <w:tblCellMar>
            <w:top w:w="0" w:type="dxa"/>
            <w:left w:w="108" w:type="dxa"/>
            <w:bottom w:w="0" w:type="dxa"/>
            <w:right w:w="108" w:type="dxa"/>
          </w:tblCellMar>
        </w:tblPrEx>
        <w:trPr>
          <w:trHeight w:val="639" w:hRule="atLeast"/>
        </w:trPr>
        <w:tc>
          <w:tcPr>
            <w:tcW w:w="4407" w:type="dxa"/>
            <w:vAlign w:val="top"/>
          </w:tcPr>
          <w:p w14:paraId="2BDBB075">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纳税人识别号：</w:t>
            </w:r>
          </w:p>
        </w:tc>
        <w:tc>
          <w:tcPr>
            <w:tcW w:w="4407" w:type="dxa"/>
            <w:vAlign w:val="top"/>
          </w:tcPr>
          <w:p w14:paraId="2239F592">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纳税人识别号：</w:t>
            </w:r>
          </w:p>
        </w:tc>
      </w:tr>
      <w:tr w14:paraId="33374CF8">
        <w:tblPrEx>
          <w:tblCellMar>
            <w:top w:w="0" w:type="dxa"/>
            <w:left w:w="108" w:type="dxa"/>
            <w:bottom w:w="0" w:type="dxa"/>
            <w:right w:w="108" w:type="dxa"/>
          </w:tblCellMar>
        </w:tblPrEx>
        <w:trPr>
          <w:trHeight w:val="639" w:hRule="atLeast"/>
        </w:trPr>
        <w:tc>
          <w:tcPr>
            <w:tcW w:w="4407" w:type="dxa"/>
            <w:vAlign w:val="top"/>
          </w:tcPr>
          <w:p w14:paraId="29D98194">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开户银行：</w:t>
            </w:r>
          </w:p>
        </w:tc>
        <w:tc>
          <w:tcPr>
            <w:tcW w:w="4407" w:type="dxa"/>
            <w:vAlign w:val="top"/>
          </w:tcPr>
          <w:p w14:paraId="0EE41033">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开户银行：</w:t>
            </w:r>
          </w:p>
        </w:tc>
      </w:tr>
      <w:tr w14:paraId="6F614915">
        <w:tblPrEx>
          <w:tblCellMar>
            <w:top w:w="0" w:type="dxa"/>
            <w:left w:w="108" w:type="dxa"/>
            <w:bottom w:w="0" w:type="dxa"/>
            <w:right w:w="108" w:type="dxa"/>
          </w:tblCellMar>
        </w:tblPrEx>
        <w:trPr>
          <w:trHeight w:val="639" w:hRule="atLeast"/>
        </w:trPr>
        <w:tc>
          <w:tcPr>
            <w:tcW w:w="4407" w:type="dxa"/>
            <w:vAlign w:val="top"/>
          </w:tcPr>
          <w:p w14:paraId="4124E509">
            <w:pPr>
              <w:keepNext w:val="0"/>
              <w:keepLines w:val="0"/>
              <w:pageBreakBefore w:val="0"/>
              <w:kinsoku/>
              <w:bidi w:val="0"/>
              <w:spacing w:line="5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账号：</w:t>
            </w:r>
          </w:p>
        </w:tc>
        <w:tc>
          <w:tcPr>
            <w:tcW w:w="4407" w:type="dxa"/>
            <w:vAlign w:val="top"/>
          </w:tcPr>
          <w:p w14:paraId="3E25E73A">
            <w:pPr>
              <w:keepNext w:val="0"/>
              <w:keepLines w:val="0"/>
              <w:pageBreakBefore w:val="0"/>
              <w:kinsoku/>
              <w:bidi w:val="0"/>
              <w:spacing w:line="540" w:lineRule="exact"/>
              <w:ind w:firstLine="240" w:firstLineChars="1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账号：</w:t>
            </w:r>
          </w:p>
        </w:tc>
      </w:tr>
    </w:tbl>
    <w:p w14:paraId="70D7143F">
      <w:pPr>
        <w:pStyle w:val="4"/>
        <w:keepNext w:val="0"/>
        <w:keepLines w:val="0"/>
        <w:pageBreakBefore w:val="0"/>
        <w:kinsoku/>
        <w:bidi w:val="0"/>
        <w:spacing w:line="540" w:lineRule="exact"/>
        <w:textAlignment w:val="auto"/>
        <w:rPr>
          <w:color w:val="auto"/>
        </w:rPr>
        <w:sectPr>
          <w:footerReference r:id="rId5" w:type="default"/>
          <w:pgSz w:w="11906" w:h="16838"/>
          <w:pgMar w:top="1440" w:right="1468" w:bottom="1440" w:left="1621" w:header="850" w:footer="992" w:gutter="0"/>
          <w:pgNumType w:fmt="decimal"/>
          <w:cols w:space="0" w:num="1"/>
          <w:rtlGutter w:val="0"/>
          <w:docGrid w:type="lines" w:linePitch="314" w:charSpace="0"/>
        </w:sectPr>
      </w:pPr>
    </w:p>
    <w:p w14:paraId="4E806E7A">
      <w:pPr>
        <w:pStyle w:val="4"/>
        <w:pageBreakBefore w:val="0"/>
        <w:kinsoku/>
        <w:wordWrap/>
        <w:overflowPunct/>
        <w:bidi w:val="0"/>
        <w:spacing w:line="440" w:lineRule="exact"/>
        <w:textAlignment w:val="auto"/>
        <w:rPr>
          <w:rFonts w:hint="eastAsia" w:ascii="Times New Roman" w:hAnsi="Times New Roman" w:eastAsia="宋体" w:cs="Times New Roman"/>
          <w:b/>
          <w:bCs/>
          <w:color w:val="000000" w:themeColor="text1"/>
          <w:sz w:val="24"/>
          <w:szCs w:val="24"/>
          <w:lang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eastAsia="zh-CN"/>
          <w14:textFill>
            <w14:solidFill>
              <w14:schemeClr w14:val="tx1"/>
            </w14:solidFill>
          </w14:textFill>
        </w:rPr>
        <w:t>附件</w:t>
      </w: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一</w:t>
      </w:r>
    </w:p>
    <w:p w14:paraId="59E66C44">
      <w:pPr>
        <w:keepNext w:val="0"/>
        <w:keepLines w:val="0"/>
        <w:pageBreakBefore w:val="0"/>
        <w:kinsoku/>
        <w:wordWrap w:val="0"/>
        <w:overflowPunct w:val="0"/>
        <w:topLinePunct/>
        <w:autoSpaceDE/>
        <w:autoSpaceDN/>
        <w:bidi w:val="0"/>
        <w:adjustRightInd w:val="0"/>
        <w:snapToGrid w:val="0"/>
        <w:spacing w:line="360" w:lineRule="auto"/>
        <w:jc w:val="center"/>
        <w:textAlignment w:val="auto"/>
        <w:rPr>
          <w:rFonts w:ascii="宋体" w:hAnsi="宋体" w:cs="宋体"/>
          <w:color w:val="auto"/>
          <w:sz w:val="32"/>
          <w:szCs w:val="32"/>
          <w:highlight w:val="none"/>
        </w:rPr>
      </w:pPr>
      <w:r>
        <w:rPr>
          <w:rFonts w:hint="eastAsia"/>
          <w:b/>
          <w:bCs/>
          <w:color w:val="auto"/>
          <w:sz w:val="32"/>
          <w:szCs w:val="32"/>
          <w:highlight w:val="none"/>
        </w:rPr>
        <w:t>商业伙伴合规承诺书</w:t>
      </w:r>
    </w:p>
    <w:p w14:paraId="3CCDC7B9">
      <w:pPr>
        <w:keepNext w:val="0"/>
        <w:keepLines w:val="0"/>
        <w:pageBreakBefore w:val="0"/>
        <w:kinsoku/>
        <w:wordWrap w:val="0"/>
        <w:overflowPunct w:val="0"/>
        <w:topLinePunct/>
        <w:autoSpaceDE/>
        <w:autoSpaceDN/>
        <w:bidi w:val="0"/>
        <w:adjustRightInd w:val="0"/>
        <w:snapToGrid w:val="0"/>
        <w:spacing w:line="360" w:lineRule="auto"/>
        <w:textAlignment w:val="auto"/>
        <w:rPr>
          <w:rFonts w:ascii="宋体" w:hAnsi="宋体" w:cs="宋体"/>
          <w:color w:val="auto"/>
          <w:sz w:val="24"/>
          <w:szCs w:val="24"/>
          <w:highlight w:val="none"/>
        </w:rPr>
      </w:pPr>
      <w:r>
        <w:rPr>
          <w:rFonts w:hint="eastAsia" w:ascii="宋体" w:hAnsi="宋体" w:cs="宋体"/>
          <w:color w:val="auto"/>
          <w:sz w:val="24"/>
          <w:szCs w:val="24"/>
          <w:highlight w:val="none"/>
        </w:rPr>
        <w:t>致</w:t>
      </w:r>
      <w:r>
        <w:rPr>
          <w:rFonts w:hint="eastAsia" w:ascii="宋体" w:hAnsi="宋体" w:cs="宋体"/>
          <w:color w:val="auto"/>
          <w:sz w:val="24"/>
          <w:szCs w:val="24"/>
          <w:highlight w:val="none"/>
          <w:u w:val="single"/>
          <w:lang w:eastAsia="zh-CN"/>
        </w:rPr>
        <w:t xml:space="preserve">              </w:t>
      </w:r>
      <w:r>
        <w:rPr>
          <w:rFonts w:hint="eastAsia" w:ascii="宋体" w:hAnsi="宋体" w:cs="宋体"/>
          <w:color w:val="auto"/>
          <w:sz w:val="24"/>
          <w:szCs w:val="24"/>
          <w:highlight w:val="none"/>
        </w:rPr>
        <w:t xml:space="preserve"> ：</w:t>
      </w:r>
    </w:p>
    <w:p w14:paraId="2344B17F">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我单位/本人承诺，在与贵公司的合作过程中，严格遵守以下合规要求。</w:t>
      </w:r>
    </w:p>
    <w:p w14:paraId="717687AA">
      <w:pPr>
        <w:keepNext w:val="0"/>
        <w:keepLines w:val="0"/>
        <w:pageBreakBefore w:val="0"/>
        <w:numPr>
          <w:ilvl w:val="0"/>
          <w:numId w:val="1"/>
        </w:numPr>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严格遵守国家法律法规，不与任何人员恶意串通，损害国家、社会公众以及第三方的合法权益。</w:t>
      </w:r>
    </w:p>
    <w:p w14:paraId="09EF565F">
      <w:pPr>
        <w:keepNext w:val="0"/>
        <w:keepLines w:val="0"/>
        <w:pageBreakBefore w:val="0"/>
        <w:numPr>
          <w:ilvl w:val="0"/>
          <w:numId w:val="1"/>
        </w:numPr>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严格遵守国家有关部门、地方政府监管规定，所有业务活动均符合监管要求。</w:t>
      </w:r>
    </w:p>
    <w:p w14:paraId="11CA1ECC">
      <w:pPr>
        <w:keepNext w:val="0"/>
        <w:keepLines w:val="0"/>
        <w:pageBreakBefore w:val="0"/>
        <w:numPr>
          <w:ilvl w:val="0"/>
          <w:numId w:val="1"/>
        </w:numPr>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严格按照国家标准、行业规范、行业惯例进行业务操作，所有操作均符合国家标准和行业规范。</w:t>
      </w:r>
    </w:p>
    <w:p w14:paraId="750A7F43">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四、强化契约精神，遵守诚实信用原则，恪守协议约定，忠实、全面履行合同。</w:t>
      </w:r>
    </w:p>
    <w:p w14:paraId="0D97A859">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五、自觉遵守公共秩序和善良风俗，遵守职业道德，在守住合规底线基础上，以高标准要求自身。</w:t>
      </w:r>
    </w:p>
    <w:p w14:paraId="290E18A6">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六、反对商业贿赂和腐败行为，不以任何名义向贵公司有关人员赠送财物、提供高消费宴请及娱乐活动，或为其获取其他不正当利益。确保我单位人员不以任何名义从涉及的经济往来中获取其他不正当利益。</w:t>
      </w:r>
    </w:p>
    <w:p w14:paraId="509B598B">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七、积极履行合规义务，确保我单位人员在与贵公司的合作过程中遵守上述要求，力争建立全面、有效的本单位内部合规管理体系，依法合规经营，不因违法违规受到重大处罚，导致丧失履约能力。</w:t>
      </w:r>
    </w:p>
    <w:p w14:paraId="6F7993A1">
      <w:pPr>
        <w:keepNext w:val="0"/>
        <w:keepLines w:val="0"/>
        <w:pageBreakBefore w:val="0"/>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sz w:val="24"/>
          <w:szCs w:val="24"/>
          <w:highlight w:val="none"/>
        </w:rPr>
      </w:pPr>
      <w:r>
        <w:rPr>
          <w:rFonts w:hint="eastAsia" w:ascii="宋体" w:hAnsi="宋体" w:cs="宋体"/>
          <w:color w:val="auto"/>
          <w:sz w:val="24"/>
          <w:szCs w:val="24"/>
          <w:highlight w:val="none"/>
        </w:rPr>
        <w:t>本承诺书在与贵公司的合同签署、履约过程中持续有效，并作为合同的组成部分。</w:t>
      </w:r>
    </w:p>
    <w:p w14:paraId="12C83CC9">
      <w:pPr>
        <w:keepNext w:val="0"/>
        <w:keepLines w:val="0"/>
        <w:pageBreakBefore w:val="0"/>
        <w:kinsoku/>
        <w:wordWrap w:val="0"/>
        <w:overflowPunct w:val="0"/>
        <w:topLinePunct/>
        <w:autoSpaceDE/>
        <w:autoSpaceDN/>
        <w:bidi w:val="0"/>
        <w:adjustRightInd w:val="0"/>
        <w:snapToGrid w:val="0"/>
        <w:spacing w:line="620" w:lineRule="exact"/>
        <w:ind w:firstLine="3600" w:firstLineChars="1500"/>
        <w:textAlignment w:val="auto"/>
        <w:rPr>
          <w:rFonts w:ascii="宋体" w:hAnsi="宋体" w:cs="宋体"/>
          <w:color w:val="auto"/>
          <w:sz w:val="24"/>
          <w:szCs w:val="24"/>
          <w:highlight w:val="none"/>
        </w:rPr>
      </w:pPr>
      <w:r>
        <w:rPr>
          <w:rFonts w:hint="eastAsia" w:ascii="宋体" w:hAnsi="宋体" w:cs="宋体"/>
          <w:color w:val="auto"/>
          <w:sz w:val="24"/>
          <w:szCs w:val="24"/>
          <w:highlight w:val="none"/>
        </w:rPr>
        <w:t>承诺单位/人（签字或盖章）：</w:t>
      </w:r>
    </w:p>
    <w:p w14:paraId="5B453F01">
      <w:pPr>
        <w:keepNext w:val="0"/>
        <w:keepLines w:val="0"/>
        <w:pageBreakBefore w:val="0"/>
        <w:kinsoku/>
        <w:wordWrap w:val="0"/>
        <w:overflowPunct w:val="0"/>
        <w:topLinePunct/>
        <w:autoSpaceDE/>
        <w:autoSpaceDN/>
        <w:bidi w:val="0"/>
        <w:adjustRightInd w:val="0"/>
        <w:snapToGrid w:val="0"/>
        <w:spacing w:line="620" w:lineRule="exact"/>
        <w:ind w:firstLine="4560" w:firstLineChars="1900"/>
        <w:textAlignment w:val="auto"/>
        <w:rPr>
          <w:color w:val="auto"/>
          <w:sz w:val="24"/>
          <w:szCs w:val="24"/>
          <w:highlight w:val="none"/>
        </w:rPr>
        <w:sectPr>
          <w:footerReference r:id="rId6" w:type="default"/>
          <w:pgSz w:w="11906" w:h="16838"/>
          <w:pgMar w:top="1440" w:right="1468" w:bottom="1440" w:left="1621" w:header="567" w:footer="850" w:gutter="0"/>
          <w:pgNumType w:fmt="decimal" w:start="1"/>
          <w:cols w:space="720" w:num="1"/>
          <w:docGrid w:type="lines" w:linePitch="314" w:charSpace="0"/>
        </w:sectPr>
      </w:pPr>
      <w:r>
        <w:rPr>
          <w:rFonts w:hint="eastAsia" w:ascii="宋体" w:hAnsi="宋体" w:cs="宋体"/>
          <w:color w:val="auto"/>
          <w:sz w:val="24"/>
          <w:szCs w:val="24"/>
          <w:highlight w:val="none"/>
        </w:rPr>
        <w:t>年  月  日</w:t>
      </w:r>
    </w:p>
    <w:p w14:paraId="720F51C8">
      <w:pPr>
        <w:pStyle w:val="4"/>
        <w:pageBreakBefore w:val="0"/>
        <w:kinsoku/>
        <w:wordWrap/>
        <w:overflowPunct/>
        <w:bidi w:val="0"/>
        <w:spacing w:line="440" w:lineRule="exact"/>
        <w:textAlignment w:val="auto"/>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eastAsia="zh-CN"/>
          <w14:textFill>
            <w14:solidFill>
              <w14:schemeClr w14:val="tx1"/>
            </w14:solidFill>
          </w14:textFill>
        </w:rPr>
        <w:t>附件</w:t>
      </w: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二</w:t>
      </w:r>
    </w:p>
    <w:p w14:paraId="1ADBC4AF">
      <w:pPr>
        <w:keepNext w:val="0"/>
        <w:keepLines w:val="0"/>
        <w:pageBreakBefore w:val="0"/>
        <w:widowControl/>
        <w:kinsoku/>
        <w:wordWrap w:val="0"/>
        <w:overflowPunct w:val="0"/>
        <w:topLinePunct/>
        <w:autoSpaceDE/>
        <w:autoSpaceDN/>
        <w:bidi w:val="0"/>
        <w:adjustRightInd w:val="0"/>
        <w:snapToGrid w:val="0"/>
        <w:spacing w:line="440" w:lineRule="exact"/>
        <w:jc w:val="center"/>
        <w:textAlignment w:val="auto"/>
        <w:rPr>
          <w:rFonts w:ascii="宋体" w:hAnsi="宋体" w:cs="宋体"/>
          <w:b/>
          <w:color w:val="auto"/>
          <w:kern w:val="0"/>
          <w:sz w:val="32"/>
          <w:szCs w:val="32"/>
          <w:highlight w:val="none"/>
        </w:rPr>
      </w:pPr>
      <w:r>
        <w:rPr>
          <w:rFonts w:hint="eastAsia" w:ascii="宋体" w:hAnsi="宋体" w:cs="宋体"/>
          <w:b/>
          <w:color w:val="auto"/>
          <w:kern w:val="0"/>
          <w:sz w:val="32"/>
          <w:szCs w:val="32"/>
          <w:highlight w:val="none"/>
        </w:rPr>
        <w:t>授权委托书</w:t>
      </w:r>
    </w:p>
    <w:p w14:paraId="64FF5E1D">
      <w:pPr>
        <w:keepNext w:val="0"/>
        <w:keepLines w:val="0"/>
        <w:pageBreakBefore w:val="0"/>
        <w:widowControl/>
        <w:kinsoku/>
        <w:wordWrap w:val="0"/>
        <w:overflowPunct w:val="0"/>
        <w:topLinePunct/>
        <w:autoSpaceDE/>
        <w:autoSpaceDN/>
        <w:bidi w:val="0"/>
        <w:adjustRightInd w:val="0"/>
        <w:snapToGrid w:val="0"/>
        <w:spacing w:line="440" w:lineRule="exact"/>
        <w:textAlignment w:val="auto"/>
        <w:rPr>
          <w:rFonts w:ascii="宋体" w:hAnsi="宋体" w:cs="宋体"/>
          <w:b/>
          <w:color w:val="auto"/>
          <w:kern w:val="0"/>
          <w:sz w:val="36"/>
          <w:szCs w:val="36"/>
          <w:highlight w:val="none"/>
        </w:rPr>
      </w:pPr>
    </w:p>
    <w:p w14:paraId="75BD5FAB">
      <w:pPr>
        <w:keepNext w:val="0"/>
        <w:keepLines w:val="0"/>
        <w:pageBreakBefore w:val="0"/>
        <w:widowControl/>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致 </w:t>
      </w:r>
      <w:r>
        <w:rPr>
          <w:rFonts w:hint="eastAsia" w:ascii="宋体" w:hAnsi="宋体" w:cs="宋体"/>
          <w:color w:val="auto"/>
          <w:sz w:val="24"/>
          <w:szCs w:val="24"/>
          <w:highlight w:val="none"/>
          <w:u w:val="single"/>
          <w:lang w:eastAsia="zh-CN"/>
        </w:rPr>
        <w:t xml:space="preserve">              </w:t>
      </w:r>
      <w:r>
        <w:rPr>
          <w:rFonts w:hint="eastAsia" w:ascii="宋体" w:hAnsi="宋体" w:cs="宋体"/>
          <w:color w:val="auto"/>
          <w:kern w:val="0"/>
          <w:sz w:val="24"/>
          <w:szCs w:val="24"/>
          <w:highlight w:val="none"/>
        </w:rPr>
        <w:t>：</w:t>
      </w:r>
    </w:p>
    <w:p w14:paraId="205AE04F">
      <w:pPr>
        <w:keepNext w:val="0"/>
        <w:keepLines w:val="0"/>
        <w:pageBreakBefore w:val="0"/>
        <w:widowControl/>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本授权委托书声明：我</w:t>
      </w:r>
      <w:r>
        <w:rPr>
          <w:rFonts w:hint="eastAsia" w:ascii="宋体" w:hAnsi="宋体" w:cs="宋体"/>
          <w:color w:val="auto"/>
          <w:kern w:val="0"/>
          <w:sz w:val="24"/>
          <w:szCs w:val="24"/>
          <w:highlight w:val="none"/>
          <w:u w:val="single"/>
          <w:lang w:eastAsia="zh-CN"/>
        </w:rPr>
        <w:t xml:space="preserve"> </w:t>
      </w:r>
      <w:r>
        <w:rPr>
          <w:rFonts w:hint="eastAsia" w:ascii="宋体" w:hAnsi="宋体" w:cs="宋体"/>
          <w:color w:val="auto"/>
          <w:sz w:val="24"/>
          <w:szCs w:val="24"/>
          <w:highlight w:val="none"/>
          <w:u w:val="single"/>
          <w:lang w:eastAsia="zh-CN"/>
        </w:rPr>
        <w:t xml:space="preserve">         </w:t>
      </w:r>
      <w:r>
        <w:rPr>
          <w:rFonts w:hint="eastAsia" w:ascii="宋体" w:hAnsi="宋体" w:cs="宋体"/>
          <w:color w:val="auto"/>
          <w:kern w:val="0"/>
          <w:sz w:val="24"/>
          <w:szCs w:val="24"/>
          <w:highlight w:val="none"/>
        </w:rPr>
        <w:t>系</w:t>
      </w:r>
      <w:r>
        <w:rPr>
          <w:rFonts w:hint="eastAsia" w:ascii="宋体" w:hAnsi="宋体" w:cs="宋体"/>
          <w:color w:val="auto"/>
          <w:kern w:val="0"/>
          <w:sz w:val="24"/>
          <w:szCs w:val="24"/>
          <w:highlight w:val="none"/>
          <w:u w:val="single"/>
          <w:lang w:eastAsia="zh-CN"/>
        </w:rPr>
        <w:t xml:space="preserve"> </w:t>
      </w:r>
      <w:r>
        <w:rPr>
          <w:rFonts w:hint="eastAsia" w:ascii="宋体" w:hAnsi="宋体" w:cs="宋体"/>
          <w:color w:val="auto"/>
          <w:sz w:val="24"/>
          <w:szCs w:val="24"/>
          <w:highlight w:val="none"/>
          <w:u w:val="single"/>
          <w:lang w:eastAsia="zh-CN"/>
        </w:rPr>
        <w:t xml:space="preserve">                   </w:t>
      </w:r>
      <w:r>
        <w:rPr>
          <w:rFonts w:hint="eastAsia" w:ascii="宋体" w:hAnsi="宋体" w:cs="宋体"/>
          <w:color w:val="auto"/>
          <w:kern w:val="0"/>
          <w:sz w:val="24"/>
          <w:szCs w:val="24"/>
          <w:highlight w:val="none"/>
        </w:rPr>
        <w:t>的法定代表人，现授权委托</w:t>
      </w:r>
      <w:r>
        <w:rPr>
          <w:rFonts w:hint="eastAsia" w:ascii="宋体" w:hAnsi="宋体" w:cs="宋体"/>
          <w:color w:val="auto"/>
          <w:kern w:val="0"/>
          <w:sz w:val="24"/>
          <w:szCs w:val="24"/>
          <w:highlight w:val="none"/>
          <w:u w:val="single"/>
          <w:lang w:eastAsia="zh-CN"/>
        </w:rPr>
        <w:t xml:space="preserve">        </w:t>
      </w:r>
      <w:r>
        <w:rPr>
          <w:rFonts w:hint="eastAsia" w:ascii="宋体" w:hAnsi="宋体" w:cs="宋体"/>
          <w:color w:val="auto"/>
          <w:kern w:val="0"/>
          <w:sz w:val="24"/>
          <w:szCs w:val="24"/>
          <w:highlight w:val="none"/>
        </w:rPr>
        <w:t>（身份证号</w:t>
      </w:r>
      <w:r>
        <w:rPr>
          <w:rFonts w:hint="eastAsia" w:ascii="宋体" w:hAnsi="宋体" w:cs="宋体"/>
          <w:color w:val="auto"/>
          <w:kern w:val="0"/>
          <w:sz w:val="24"/>
          <w:szCs w:val="24"/>
          <w:highlight w:val="none"/>
          <w:u w:val="single"/>
          <w:lang w:eastAsia="zh-CN"/>
        </w:rPr>
        <w:t xml:space="preserve">       </w:t>
      </w:r>
      <w:r>
        <w:rPr>
          <w:rFonts w:hint="eastAsia" w:ascii="宋体" w:hAnsi="宋体" w:cs="宋体"/>
          <w:color w:val="auto"/>
          <w:kern w:val="0"/>
          <w:sz w:val="24"/>
          <w:szCs w:val="24"/>
          <w:highlight w:val="none"/>
        </w:rPr>
        <w:t>）为我公司代理人，在履行合同中有权以本公司名义与贵公司协商签署具有合同性质的系列文件，执行与合同有关的一切事项，包括但不限于签订合同及补充（解除）协议，办理结算，签署会议纪要、变更指令、签证、通知（函）及具有经济价值的其他文书。代理人的所有行为均代表本公司行为，由本公司承担代理人行为的全部法律责任和后果。</w:t>
      </w:r>
    </w:p>
    <w:p w14:paraId="13946716">
      <w:pPr>
        <w:keepNext w:val="0"/>
        <w:keepLines w:val="0"/>
        <w:pageBreakBefore w:val="0"/>
        <w:widowControl/>
        <w:kinsoku/>
        <w:wordWrap w:val="0"/>
        <w:overflowPunct w:val="0"/>
        <w:topLinePunct/>
        <w:autoSpaceDE/>
        <w:autoSpaceDN/>
        <w:bidi w:val="0"/>
        <w:adjustRightInd w:val="0"/>
        <w:snapToGrid w:val="0"/>
        <w:spacing w:line="360" w:lineRule="auto"/>
        <w:ind w:firstLine="480" w:firstLineChars="200"/>
        <w:textAlignment w:val="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特此委托。</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0"/>
        <w:gridCol w:w="4260"/>
      </w:tblGrid>
      <w:tr w14:paraId="617EC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3" w:hRule="atLeast"/>
        </w:trPr>
        <w:tc>
          <w:tcPr>
            <w:tcW w:w="4260" w:type="dxa"/>
          </w:tcPr>
          <w:p w14:paraId="79D27B32">
            <w:pPr>
              <w:pStyle w:val="2"/>
              <w:rPr>
                <w:rFonts w:hint="eastAsia" w:eastAsia="宋体"/>
                <w:color w:val="auto"/>
                <w:sz w:val="24"/>
                <w:szCs w:val="24"/>
                <w:vertAlign w:val="baseline"/>
                <w:lang w:eastAsia="zh-CN"/>
              </w:rPr>
            </w:pPr>
            <w:r>
              <w:rPr>
                <w:rFonts w:hint="eastAsia"/>
                <w:color w:val="auto"/>
                <w:sz w:val="24"/>
                <w:szCs w:val="24"/>
                <w:vertAlign w:val="baseline"/>
                <w:lang w:val="en-US" w:eastAsia="zh-CN"/>
              </w:rPr>
              <w:t>代理人身份证人像面</w:t>
            </w:r>
          </w:p>
        </w:tc>
        <w:tc>
          <w:tcPr>
            <w:tcW w:w="4260" w:type="dxa"/>
          </w:tcPr>
          <w:p w14:paraId="2E98D0F6">
            <w:pPr>
              <w:pStyle w:val="2"/>
              <w:rPr>
                <w:rFonts w:hint="eastAsia" w:eastAsia="宋体"/>
                <w:color w:val="auto"/>
                <w:sz w:val="24"/>
                <w:szCs w:val="24"/>
                <w:vertAlign w:val="baseline"/>
                <w:lang w:eastAsia="zh-CN"/>
              </w:rPr>
            </w:pPr>
            <w:r>
              <w:rPr>
                <w:rFonts w:hint="eastAsia"/>
                <w:color w:val="auto"/>
                <w:sz w:val="24"/>
                <w:szCs w:val="24"/>
                <w:vertAlign w:val="baseline"/>
                <w:lang w:val="en-US" w:eastAsia="zh-CN"/>
              </w:rPr>
              <w:t>代理人身份证国徽面</w:t>
            </w:r>
          </w:p>
        </w:tc>
      </w:tr>
    </w:tbl>
    <w:p w14:paraId="6073E3F3">
      <w:pPr>
        <w:keepNext w:val="0"/>
        <w:keepLines w:val="0"/>
        <w:pageBreakBefore w:val="0"/>
        <w:widowControl/>
        <w:kinsoku/>
        <w:wordWrap w:val="0"/>
        <w:overflowPunct w:val="0"/>
        <w:topLinePunct/>
        <w:autoSpaceDE/>
        <w:autoSpaceDN/>
        <w:bidi w:val="0"/>
        <w:adjustRightInd w:val="0"/>
        <w:snapToGrid w:val="0"/>
        <w:spacing w:line="580" w:lineRule="exact"/>
        <w:ind w:firstLine="4320" w:firstLineChars="1800"/>
        <w:textAlignment w:val="auto"/>
        <w:rPr>
          <w:rFonts w:hint="eastAsia" w:ascii="宋体" w:hAnsi="宋体" w:cs="宋体"/>
          <w:color w:val="auto"/>
          <w:kern w:val="0"/>
          <w:sz w:val="24"/>
          <w:szCs w:val="24"/>
          <w:highlight w:val="none"/>
        </w:rPr>
      </w:pPr>
    </w:p>
    <w:p w14:paraId="1ECFB251">
      <w:pPr>
        <w:keepNext w:val="0"/>
        <w:keepLines w:val="0"/>
        <w:pageBreakBefore w:val="0"/>
        <w:widowControl/>
        <w:kinsoku/>
        <w:wordWrap w:val="0"/>
        <w:overflowPunct w:val="0"/>
        <w:topLinePunct/>
        <w:autoSpaceDE/>
        <w:autoSpaceDN/>
        <w:bidi w:val="0"/>
        <w:adjustRightInd w:val="0"/>
        <w:snapToGrid w:val="0"/>
        <w:spacing w:line="580" w:lineRule="exact"/>
        <w:ind w:left="0" w:leftChars="0" w:firstLine="4320" w:firstLineChars="1800"/>
        <w:textAlignment w:val="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授权委托人（盖章）：</w:t>
      </w:r>
    </w:p>
    <w:p w14:paraId="03372F71">
      <w:pPr>
        <w:keepNext w:val="0"/>
        <w:keepLines w:val="0"/>
        <w:pageBreakBefore w:val="0"/>
        <w:widowControl/>
        <w:kinsoku/>
        <w:wordWrap w:val="0"/>
        <w:overflowPunct w:val="0"/>
        <w:topLinePunct/>
        <w:autoSpaceDE/>
        <w:autoSpaceDN/>
        <w:bidi w:val="0"/>
        <w:adjustRightInd w:val="0"/>
        <w:snapToGrid w:val="0"/>
        <w:spacing w:line="580" w:lineRule="exact"/>
        <w:ind w:left="0" w:leftChars="0" w:firstLine="4320" w:firstLineChars="1800"/>
        <w:textAlignment w:val="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法定代表人（签名）：</w:t>
      </w:r>
    </w:p>
    <w:p w14:paraId="37B9E333">
      <w:pPr>
        <w:keepNext w:val="0"/>
        <w:keepLines w:val="0"/>
        <w:pageBreakBefore w:val="0"/>
        <w:widowControl/>
        <w:kinsoku/>
        <w:wordWrap w:val="0"/>
        <w:overflowPunct w:val="0"/>
        <w:topLinePunct/>
        <w:autoSpaceDE/>
        <w:autoSpaceDN/>
        <w:bidi w:val="0"/>
        <w:adjustRightInd w:val="0"/>
        <w:snapToGrid w:val="0"/>
        <w:spacing w:line="580" w:lineRule="exact"/>
        <w:ind w:left="0" w:leftChars="0" w:firstLine="4800" w:firstLineChars="2000"/>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年  月  日</w:t>
      </w:r>
    </w:p>
    <w:p w14:paraId="53D0BE1D">
      <w:pPr>
        <w:pStyle w:val="2"/>
        <w:ind w:left="0" w:leftChars="0"/>
        <w:rPr>
          <w:rFonts w:hint="eastAsia" w:ascii="宋体" w:hAnsi="宋体" w:cs="宋体"/>
          <w:color w:val="auto"/>
          <w:kern w:val="0"/>
          <w:sz w:val="24"/>
          <w:szCs w:val="24"/>
          <w:highlight w:val="none"/>
        </w:rPr>
      </w:pPr>
    </w:p>
    <w:p w14:paraId="64B58D99">
      <w:pPr>
        <w:pStyle w:val="2"/>
        <w:rPr>
          <w:rFonts w:hint="eastAsia" w:eastAsia="宋体"/>
          <w:color w:val="auto"/>
          <w:lang w:eastAsia="zh-CN"/>
        </w:rPr>
      </w:pPr>
    </w:p>
    <w:sectPr>
      <w:footerReference r:id="rId7" w:type="default"/>
      <w:pgSz w:w="11906" w:h="16838"/>
      <w:pgMar w:top="1440" w:right="1800" w:bottom="1440" w:left="1800" w:header="567" w:footer="850"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GB2312">
    <w:altName w:val="宋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7C4D">
    <w:pPr>
      <w:pStyle w:val="8"/>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7E7A77">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E7E7A77">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12</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6A228">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35A008">
                          <w:pPr>
                            <w:snapToGrid w:val="0"/>
                            <w:rPr>
                              <w:rFonts w:hint="eastAsia" w:ascii="宋体" w:hAnsi="宋体" w:eastAsia="宋体" w:cs="宋体"/>
                              <w:sz w:val="18"/>
                              <w:lang w:eastAsia="zh-CN"/>
                            </w:rPr>
                          </w:pPr>
                          <w:r>
                            <w:rPr>
                              <w:rFonts w:hint="eastAsia" w:ascii="宋体" w:hAnsi="宋体" w:eastAsia="宋体" w:cs="宋体"/>
                              <w:sz w:val="18"/>
                              <w:lang w:eastAsia="zh-CN"/>
                            </w:rPr>
                            <w:t xml:space="preserve">第 </w:t>
                          </w:r>
                          <w:r>
                            <w:rPr>
                              <w:rFonts w:hint="eastAsia" w:ascii="宋体" w:hAnsi="宋体" w:eastAsia="宋体" w:cs="宋体"/>
                              <w:sz w:val="18"/>
                              <w:lang w:eastAsia="zh-CN"/>
                            </w:rPr>
                            <w:fldChar w:fldCharType="begin"/>
                          </w:r>
                          <w:r>
                            <w:rPr>
                              <w:rFonts w:hint="eastAsia" w:ascii="宋体" w:hAnsi="宋体" w:eastAsia="宋体" w:cs="宋体"/>
                              <w:sz w:val="18"/>
                              <w:lang w:eastAsia="zh-CN"/>
                            </w:rPr>
                            <w:instrText xml:space="preserve"> PAGE  \* MERGEFORMAT </w:instrText>
                          </w:r>
                          <w:r>
                            <w:rPr>
                              <w:rFonts w:hint="eastAsia" w:ascii="宋体" w:hAnsi="宋体" w:eastAsia="宋体" w:cs="宋体"/>
                              <w:sz w:val="18"/>
                              <w:lang w:eastAsia="zh-CN"/>
                            </w:rPr>
                            <w:fldChar w:fldCharType="separate"/>
                          </w:r>
                          <w:r>
                            <w:rPr>
                              <w:rFonts w:hint="eastAsia" w:ascii="宋体" w:hAnsi="宋体" w:eastAsia="宋体" w:cs="宋体"/>
                              <w:sz w:val="18"/>
                              <w:lang w:eastAsia="zh-CN"/>
                            </w:rPr>
                            <w:t>2</w:t>
                          </w:r>
                          <w:r>
                            <w:rPr>
                              <w:rFonts w:hint="eastAsia" w:ascii="宋体" w:hAnsi="宋体" w:eastAsia="宋体" w:cs="宋体"/>
                              <w:sz w:val="18"/>
                              <w:lang w:eastAsia="zh-CN"/>
                            </w:rPr>
                            <w:fldChar w:fldCharType="end"/>
                          </w:r>
                          <w:r>
                            <w:rPr>
                              <w:rFonts w:hint="eastAsia" w:ascii="宋体" w:hAnsi="宋体" w:eastAsia="宋体" w:cs="宋体"/>
                              <w:sz w:val="18"/>
                              <w:lang w:eastAsia="zh-CN"/>
                            </w:rPr>
                            <w:t xml:space="preserve"> 页 共 </w:t>
                          </w:r>
                          <w:r>
                            <w:rPr>
                              <w:rFonts w:hint="eastAsia" w:ascii="宋体" w:hAnsi="宋体" w:eastAsia="宋体" w:cs="宋体"/>
                              <w:sz w:val="18"/>
                              <w:lang w:eastAsia="zh-CN"/>
                            </w:rPr>
                            <w:fldChar w:fldCharType="begin"/>
                          </w:r>
                          <w:r>
                            <w:rPr>
                              <w:rFonts w:hint="eastAsia" w:ascii="宋体" w:hAnsi="宋体" w:eastAsia="宋体" w:cs="宋体"/>
                              <w:sz w:val="18"/>
                              <w:lang w:eastAsia="zh-CN"/>
                            </w:rPr>
                            <w:instrText xml:space="preserve"> NUMPAGES  \* MERGEFORMAT </w:instrText>
                          </w:r>
                          <w:r>
                            <w:rPr>
                              <w:rFonts w:hint="eastAsia" w:ascii="宋体" w:hAnsi="宋体" w:eastAsia="宋体" w:cs="宋体"/>
                              <w:sz w:val="18"/>
                              <w:lang w:eastAsia="zh-CN"/>
                            </w:rPr>
                            <w:fldChar w:fldCharType="separate"/>
                          </w:r>
                          <w:r>
                            <w:rPr>
                              <w:rFonts w:hint="eastAsia" w:ascii="宋体" w:hAnsi="宋体" w:eastAsia="宋体" w:cs="宋体"/>
                              <w:sz w:val="18"/>
                              <w:lang w:eastAsia="zh-CN"/>
                            </w:rPr>
                            <w:t>12</w:t>
                          </w:r>
                          <w:r>
                            <w:rPr>
                              <w:rFonts w:hint="eastAsia" w:ascii="宋体" w:hAnsi="宋体" w:eastAsia="宋体" w:cs="宋体"/>
                              <w:sz w:val="18"/>
                              <w:lang w:eastAsia="zh-CN"/>
                            </w:rPr>
                            <w:fldChar w:fldCharType="end"/>
                          </w:r>
                          <w:r>
                            <w:rPr>
                              <w:rFonts w:hint="eastAsia" w:ascii="宋体" w:hAnsi="宋体" w:eastAsia="宋体" w:cs="宋体"/>
                              <w:sz w:val="18"/>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5835A008">
                    <w:pPr>
                      <w:snapToGrid w:val="0"/>
                      <w:rPr>
                        <w:rFonts w:hint="eastAsia" w:ascii="宋体" w:hAnsi="宋体" w:eastAsia="宋体" w:cs="宋体"/>
                        <w:sz w:val="18"/>
                        <w:lang w:eastAsia="zh-CN"/>
                      </w:rPr>
                    </w:pPr>
                    <w:r>
                      <w:rPr>
                        <w:rFonts w:hint="eastAsia" w:ascii="宋体" w:hAnsi="宋体" w:eastAsia="宋体" w:cs="宋体"/>
                        <w:sz w:val="18"/>
                        <w:lang w:eastAsia="zh-CN"/>
                      </w:rPr>
                      <w:t xml:space="preserve">第 </w:t>
                    </w:r>
                    <w:r>
                      <w:rPr>
                        <w:rFonts w:hint="eastAsia" w:ascii="宋体" w:hAnsi="宋体" w:eastAsia="宋体" w:cs="宋体"/>
                        <w:sz w:val="18"/>
                        <w:lang w:eastAsia="zh-CN"/>
                      </w:rPr>
                      <w:fldChar w:fldCharType="begin"/>
                    </w:r>
                    <w:r>
                      <w:rPr>
                        <w:rFonts w:hint="eastAsia" w:ascii="宋体" w:hAnsi="宋体" w:eastAsia="宋体" w:cs="宋体"/>
                        <w:sz w:val="18"/>
                        <w:lang w:eastAsia="zh-CN"/>
                      </w:rPr>
                      <w:instrText xml:space="preserve"> PAGE  \* MERGEFORMAT </w:instrText>
                    </w:r>
                    <w:r>
                      <w:rPr>
                        <w:rFonts w:hint="eastAsia" w:ascii="宋体" w:hAnsi="宋体" w:eastAsia="宋体" w:cs="宋体"/>
                        <w:sz w:val="18"/>
                        <w:lang w:eastAsia="zh-CN"/>
                      </w:rPr>
                      <w:fldChar w:fldCharType="separate"/>
                    </w:r>
                    <w:r>
                      <w:rPr>
                        <w:rFonts w:hint="eastAsia" w:ascii="宋体" w:hAnsi="宋体" w:eastAsia="宋体" w:cs="宋体"/>
                        <w:sz w:val="18"/>
                        <w:lang w:eastAsia="zh-CN"/>
                      </w:rPr>
                      <w:t>2</w:t>
                    </w:r>
                    <w:r>
                      <w:rPr>
                        <w:rFonts w:hint="eastAsia" w:ascii="宋体" w:hAnsi="宋体" w:eastAsia="宋体" w:cs="宋体"/>
                        <w:sz w:val="18"/>
                        <w:lang w:eastAsia="zh-CN"/>
                      </w:rPr>
                      <w:fldChar w:fldCharType="end"/>
                    </w:r>
                    <w:r>
                      <w:rPr>
                        <w:rFonts w:hint="eastAsia" w:ascii="宋体" w:hAnsi="宋体" w:eastAsia="宋体" w:cs="宋体"/>
                        <w:sz w:val="18"/>
                        <w:lang w:eastAsia="zh-CN"/>
                      </w:rPr>
                      <w:t xml:space="preserve"> 页 共 </w:t>
                    </w:r>
                    <w:r>
                      <w:rPr>
                        <w:rFonts w:hint="eastAsia" w:ascii="宋体" w:hAnsi="宋体" w:eastAsia="宋体" w:cs="宋体"/>
                        <w:sz w:val="18"/>
                        <w:lang w:eastAsia="zh-CN"/>
                      </w:rPr>
                      <w:fldChar w:fldCharType="begin"/>
                    </w:r>
                    <w:r>
                      <w:rPr>
                        <w:rFonts w:hint="eastAsia" w:ascii="宋体" w:hAnsi="宋体" w:eastAsia="宋体" w:cs="宋体"/>
                        <w:sz w:val="18"/>
                        <w:lang w:eastAsia="zh-CN"/>
                      </w:rPr>
                      <w:instrText xml:space="preserve"> NUMPAGES  \* MERGEFORMAT </w:instrText>
                    </w:r>
                    <w:r>
                      <w:rPr>
                        <w:rFonts w:hint="eastAsia" w:ascii="宋体" w:hAnsi="宋体" w:eastAsia="宋体" w:cs="宋体"/>
                        <w:sz w:val="18"/>
                        <w:lang w:eastAsia="zh-CN"/>
                      </w:rPr>
                      <w:fldChar w:fldCharType="separate"/>
                    </w:r>
                    <w:r>
                      <w:rPr>
                        <w:rFonts w:hint="eastAsia" w:ascii="宋体" w:hAnsi="宋体" w:eastAsia="宋体" w:cs="宋体"/>
                        <w:sz w:val="18"/>
                        <w:lang w:eastAsia="zh-CN"/>
                      </w:rPr>
                      <w:t>12</w:t>
                    </w:r>
                    <w:r>
                      <w:rPr>
                        <w:rFonts w:hint="eastAsia" w:ascii="宋体" w:hAnsi="宋体" w:eastAsia="宋体" w:cs="宋体"/>
                        <w:sz w:val="18"/>
                        <w:lang w:eastAsia="zh-CN"/>
                      </w:rPr>
                      <w:fldChar w:fldCharType="end"/>
                    </w:r>
                    <w:r>
                      <w:rPr>
                        <w:rFonts w:hint="eastAsia" w:ascii="宋体" w:hAnsi="宋体" w:eastAsia="宋体" w:cs="宋体"/>
                        <w:sz w:val="18"/>
                        <w:lang w:eastAsia="zh-CN"/>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4A610">
    <w:pPr>
      <w:pStyle w:val="8"/>
      <w:tabs>
        <w:tab w:val="center" w:pos="4536"/>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3B2A27">
                          <w:pPr>
                            <w:pStyle w:val="8"/>
                          </w:pPr>
                          <w:r>
                            <w:t xml:space="preserve">第 </w:t>
                          </w:r>
                          <w:r>
                            <w:rPr>
                              <w:rFonts w:hint="eastAsia"/>
                              <w:lang w:val="en-US" w:eastAsia="zh-CN"/>
                            </w:rPr>
                            <w:t>11</w:t>
                          </w:r>
                          <w:r>
                            <w:t xml:space="preserve"> 页 共 </w:t>
                          </w:r>
                          <w:r>
                            <w:fldChar w:fldCharType="begin"/>
                          </w:r>
                          <w:r>
                            <w:instrText xml:space="preserve"> NUMPAGES  \* MERGEFORMAT </w:instrText>
                          </w:r>
                          <w:r>
                            <w:fldChar w:fldCharType="separate"/>
                          </w:r>
                          <w:r>
                            <w:t>12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63B2A27">
                    <w:pPr>
                      <w:pStyle w:val="8"/>
                    </w:pPr>
                    <w:r>
                      <w:t xml:space="preserve">第 </w:t>
                    </w:r>
                    <w:r>
                      <w:rPr>
                        <w:rFonts w:hint="eastAsia"/>
                        <w:lang w:val="en-US" w:eastAsia="zh-CN"/>
                      </w:rPr>
                      <w:t>11</w:t>
                    </w:r>
                    <w:r>
                      <w:t xml:space="preserve"> 页 共 </w:t>
                    </w:r>
                    <w:r>
                      <w:fldChar w:fldCharType="begin"/>
                    </w:r>
                    <w:r>
                      <w:instrText xml:space="preserve"> NUMPAGES  \* MERGEFORMAT </w:instrText>
                    </w:r>
                    <w:r>
                      <w:fldChar w:fldCharType="separate"/>
                    </w:r>
                    <w:r>
                      <w:t>12</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E0219">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7A3042">
                          <w:pPr>
                            <w:pStyle w:val="8"/>
                          </w:pPr>
                          <w:r>
                            <w:t xml:space="preserve">第 </w:t>
                          </w:r>
                          <w:r>
                            <w:fldChar w:fldCharType="begin"/>
                          </w:r>
                          <w:r>
                            <w:instrText xml:space="preserve"> PAGE  \* MERGEFORMAT </w:instrText>
                          </w:r>
                          <w:r>
                            <w:fldChar w:fldCharType="separate"/>
                          </w:r>
                          <w:r>
                            <w:t>1</w:t>
                          </w:r>
                          <w:r>
                            <w:fldChar w:fldCharType="end"/>
                          </w:r>
                          <w:r>
                            <w:rPr>
                              <w:rFonts w:hint="eastAsia"/>
                              <w:lang w:val="en-US" w:eastAsia="zh-CN"/>
                            </w:rPr>
                            <w:t>2</w:t>
                          </w:r>
                          <w:r>
                            <w:t xml:space="preserve"> 页 共 </w:t>
                          </w:r>
                          <w:r>
                            <w:fldChar w:fldCharType="begin"/>
                          </w:r>
                          <w:r>
                            <w:instrText xml:space="preserve"> NUMPAGES  \* MERGEFORMAT </w:instrText>
                          </w:r>
                          <w:r>
                            <w:fldChar w:fldCharType="separate"/>
                          </w:r>
                          <w:r>
                            <w:t>12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27A3042">
                    <w:pPr>
                      <w:pStyle w:val="8"/>
                    </w:pPr>
                    <w:r>
                      <w:t xml:space="preserve">第 </w:t>
                    </w:r>
                    <w:r>
                      <w:fldChar w:fldCharType="begin"/>
                    </w:r>
                    <w:r>
                      <w:instrText xml:space="preserve"> PAGE  \* MERGEFORMAT </w:instrText>
                    </w:r>
                    <w:r>
                      <w:fldChar w:fldCharType="separate"/>
                    </w:r>
                    <w:r>
                      <w:t>1</w:t>
                    </w:r>
                    <w:r>
                      <w:fldChar w:fldCharType="end"/>
                    </w:r>
                    <w:r>
                      <w:rPr>
                        <w:rFonts w:hint="eastAsia"/>
                        <w:lang w:val="en-US" w:eastAsia="zh-CN"/>
                      </w:rPr>
                      <w:t>2</w:t>
                    </w:r>
                    <w:r>
                      <w:t xml:space="preserve"> 页 共 </w:t>
                    </w:r>
                    <w:r>
                      <w:fldChar w:fldCharType="begin"/>
                    </w:r>
                    <w:r>
                      <w:instrText xml:space="preserve"> NUMPAGES  \* MERGEFORMAT </w:instrText>
                    </w:r>
                    <w:r>
                      <w:fldChar w:fldCharType="separate"/>
                    </w:r>
                    <w:r>
                      <w:t>12</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013C9">
    <w:pPr>
      <w:pStyle w:val="9"/>
      <w:pBdr>
        <w:top w:val="none" w:color="auto" w:sz="0" w:space="1"/>
        <w:left w:val="none" w:color="auto" w:sz="0" w:space="4"/>
        <w:bottom w:val="none" w:color="auto" w:sz="0" w:space="1"/>
        <w:right w:val="none" w:color="auto" w:sz="0" w:space="4"/>
        <w:between w:val="none" w:color="auto" w:sz="0" w:space="0"/>
      </w:pBdr>
      <w:rPr>
        <w:rFonts w:hint="default" w:eastAsiaTheme="minorEastAsia"/>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1NzU1ODZiZGZlODMzZGNkNGU4YTA5NjU0NzY4YjEifQ=="/>
    <w:docVar w:name="KSO_WPS_MARK_KEY" w:val="ade26585-0b9e-4c96-b9f8-09ce3b6b992c"/>
  </w:docVars>
  <w:rsids>
    <w:rsidRoot w:val="00C0667D"/>
    <w:rsid w:val="00017BF0"/>
    <w:rsid w:val="000973D1"/>
    <w:rsid w:val="000E60CA"/>
    <w:rsid w:val="001316C5"/>
    <w:rsid w:val="00150C8C"/>
    <w:rsid w:val="001A42E9"/>
    <w:rsid w:val="001B3E9E"/>
    <w:rsid w:val="00244451"/>
    <w:rsid w:val="00293387"/>
    <w:rsid w:val="002F5C3A"/>
    <w:rsid w:val="003523AA"/>
    <w:rsid w:val="003E4C3D"/>
    <w:rsid w:val="00672E2D"/>
    <w:rsid w:val="006873EC"/>
    <w:rsid w:val="006B71E8"/>
    <w:rsid w:val="007549D4"/>
    <w:rsid w:val="00757448"/>
    <w:rsid w:val="00787DCB"/>
    <w:rsid w:val="007E53CB"/>
    <w:rsid w:val="00813C19"/>
    <w:rsid w:val="00880EEB"/>
    <w:rsid w:val="00977989"/>
    <w:rsid w:val="009D43AB"/>
    <w:rsid w:val="00A53143"/>
    <w:rsid w:val="00AB3D38"/>
    <w:rsid w:val="00AB7D7A"/>
    <w:rsid w:val="00AD5AD7"/>
    <w:rsid w:val="00B81600"/>
    <w:rsid w:val="00B93F2F"/>
    <w:rsid w:val="00C0667D"/>
    <w:rsid w:val="00C246BF"/>
    <w:rsid w:val="00C7377F"/>
    <w:rsid w:val="00D5509A"/>
    <w:rsid w:val="00D62EDA"/>
    <w:rsid w:val="00DA67B2"/>
    <w:rsid w:val="00E403C7"/>
    <w:rsid w:val="00E918B4"/>
    <w:rsid w:val="00EB4CA9"/>
    <w:rsid w:val="00F501B1"/>
    <w:rsid w:val="00FF0E03"/>
    <w:rsid w:val="01233A9E"/>
    <w:rsid w:val="01853E11"/>
    <w:rsid w:val="019C15D0"/>
    <w:rsid w:val="01CC5EE4"/>
    <w:rsid w:val="01D53811"/>
    <w:rsid w:val="01DD7779"/>
    <w:rsid w:val="01EF43BB"/>
    <w:rsid w:val="02691C20"/>
    <w:rsid w:val="026B3007"/>
    <w:rsid w:val="026E6F9B"/>
    <w:rsid w:val="02F0273C"/>
    <w:rsid w:val="02F91864"/>
    <w:rsid w:val="02FA5184"/>
    <w:rsid w:val="03383595"/>
    <w:rsid w:val="03810BB8"/>
    <w:rsid w:val="03A37AA7"/>
    <w:rsid w:val="03A74105"/>
    <w:rsid w:val="03C342FE"/>
    <w:rsid w:val="03C8150F"/>
    <w:rsid w:val="03D64DF8"/>
    <w:rsid w:val="03E2226C"/>
    <w:rsid w:val="042C717F"/>
    <w:rsid w:val="046309C6"/>
    <w:rsid w:val="04767705"/>
    <w:rsid w:val="049B245F"/>
    <w:rsid w:val="049B3E0C"/>
    <w:rsid w:val="04F31198"/>
    <w:rsid w:val="04F632A9"/>
    <w:rsid w:val="056004DF"/>
    <w:rsid w:val="056905C6"/>
    <w:rsid w:val="056B77C2"/>
    <w:rsid w:val="0570657B"/>
    <w:rsid w:val="05D20092"/>
    <w:rsid w:val="05E816BC"/>
    <w:rsid w:val="05FE4192"/>
    <w:rsid w:val="06826B71"/>
    <w:rsid w:val="06A05249"/>
    <w:rsid w:val="06B351CA"/>
    <w:rsid w:val="06FA2BAB"/>
    <w:rsid w:val="070103DE"/>
    <w:rsid w:val="070C1DBC"/>
    <w:rsid w:val="070C3EB5"/>
    <w:rsid w:val="074F1149"/>
    <w:rsid w:val="076927D6"/>
    <w:rsid w:val="076F023F"/>
    <w:rsid w:val="079433A3"/>
    <w:rsid w:val="07BB6140"/>
    <w:rsid w:val="07BC60B3"/>
    <w:rsid w:val="07CA4C73"/>
    <w:rsid w:val="07E461C1"/>
    <w:rsid w:val="07EA7147"/>
    <w:rsid w:val="081D4EC1"/>
    <w:rsid w:val="08B80F70"/>
    <w:rsid w:val="08CF045B"/>
    <w:rsid w:val="0905374B"/>
    <w:rsid w:val="09367BAA"/>
    <w:rsid w:val="094E5A0C"/>
    <w:rsid w:val="096D58B6"/>
    <w:rsid w:val="098D3839"/>
    <w:rsid w:val="099B4507"/>
    <w:rsid w:val="09BA4874"/>
    <w:rsid w:val="09FF65BB"/>
    <w:rsid w:val="0A1E4E03"/>
    <w:rsid w:val="0A630B25"/>
    <w:rsid w:val="0A9C1539"/>
    <w:rsid w:val="0AB01615"/>
    <w:rsid w:val="0AB07A33"/>
    <w:rsid w:val="0AB92D7C"/>
    <w:rsid w:val="0AD2092F"/>
    <w:rsid w:val="0AF54308"/>
    <w:rsid w:val="0AFD4F98"/>
    <w:rsid w:val="0B0D6165"/>
    <w:rsid w:val="0B216451"/>
    <w:rsid w:val="0B500446"/>
    <w:rsid w:val="0B5638CF"/>
    <w:rsid w:val="0B567BF1"/>
    <w:rsid w:val="0BB9314C"/>
    <w:rsid w:val="0BD4F78C"/>
    <w:rsid w:val="0C140DB6"/>
    <w:rsid w:val="0C483CB5"/>
    <w:rsid w:val="0CB42FE4"/>
    <w:rsid w:val="0CC33F47"/>
    <w:rsid w:val="0CC60D00"/>
    <w:rsid w:val="0D0F37F5"/>
    <w:rsid w:val="0DCB05E4"/>
    <w:rsid w:val="0DF26CD2"/>
    <w:rsid w:val="0DF85BFA"/>
    <w:rsid w:val="0DFF319D"/>
    <w:rsid w:val="0E121122"/>
    <w:rsid w:val="0E8536A2"/>
    <w:rsid w:val="0EF41315"/>
    <w:rsid w:val="0F3059E5"/>
    <w:rsid w:val="0F6B5ADC"/>
    <w:rsid w:val="0F94341D"/>
    <w:rsid w:val="0FBA0991"/>
    <w:rsid w:val="0FC33F6C"/>
    <w:rsid w:val="0FD15480"/>
    <w:rsid w:val="101007E8"/>
    <w:rsid w:val="105E6844"/>
    <w:rsid w:val="111921E5"/>
    <w:rsid w:val="11E305CC"/>
    <w:rsid w:val="12110B1B"/>
    <w:rsid w:val="12331667"/>
    <w:rsid w:val="12C7072D"/>
    <w:rsid w:val="12D77CF6"/>
    <w:rsid w:val="137C7AB7"/>
    <w:rsid w:val="13B363E0"/>
    <w:rsid w:val="13F647D2"/>
    <w:rsid w:val="141B0E14"/>
    <w:rsid w:val="142D2812"/>
    <w:rsid w:val="143516C6"/>
    <w:rsid w:val="147068D6"/>
    <w:rsid w:val="14A131A3"/>
    <w:rsid w:val="14A26C75"/>
    <w:rsid w:val="14E37374"/>
    <w:rsid w:val="14FC1AFD"/>
    <w:rsid w:val="15170225"/>
    <w:rsid w:val="154126EF"/>
    <w:rsid w:val="16040312"/>
    <w:rsid w:val="16103CC1"/>
    <w:rsid w:val="163F05DA"/>
    <w:rsid w:val="167A36F0"/>
    <w:rsid w:val="17AE49E6"/>
    <w:rsid w:val="17EE4028"/>
    <w:rsid w:val="18070E65"/>
    <w:rsid w:val="187A3DB1"/>
    <w:rsid w:val="18A80D07"/>
    <w:rsid w:val="18CD6371"/>
    <w:rsid w:val="18EE62E8"/>
    <w:rsid w:val="18F52EF9"/>
    <w:rsid w:val="19151AC7"/>
    <w:rsid w:val="191861B7"/>
    <w:rsid w:val="1963275C"/>
    <w:rsid w:val="196F2449"/>
    <w:rsid w:val="19793E03"/>
    <w:rsid w:val="197B7862"/>
    <w:rsid w:val="19801636"/>
    <w:rsid w:val="19D21766"/>
    <w:rsid w:val="1A1C46FC"/>
    <w:rsid w:val="1A4E0334"/>
    <w:rsid w:val="1A863A57"/>
    <w:rsid w:val="1AFC721E"/>
    <w:rsid w:val="1B0C78EB"/>
    <w:rsid w:val="1B50416C"/>
    <w:rsid w:val="1B590390"/>
    <w:rsid w:val="1B6A5CB0"/>
    <w:rsid w:val="1B857FF2"/>
    <w:rsid w:val="1B8C42DF"/>
    <w:rsid w:val="1B982E35"/>
    <w:rsid w:val="1BA210E4"/>
    <w:rsid w:val="1C1E64AF"/>
    <w:rsid w:val="1CC131E8"/>
    <w:rsid w:val="1CF3300F"/>
    <w:rsid w:val="1CFD5264"/>
    <w:rsid w:val="1D091942"/>
    <w:rsid w:val="1D0C61FD"/>
    <w:rsid w:val="1D317AB1"/>
    <w:rsid w:val="1D495F9C"/>
    <w:rsid w:val="1D5E11FF"/>
    <w:rsid w:val="1D7522E4"/>
    <w:rsid w:val="1D856CFB"/>
    <w:rsid w:val="1D9561BE"/>
    <w:rsid w:val="1D961279"/>
    <w:rsid w:val="1DA11B7B"/>
    <w:rsid w:val="1DDC2BB3"/>
    <w:rsid w:val="1DF04200"/>
    <w:rsid w:val="1E217C4F"/>
    <w:rsid w:val="1E4B57BF"/>
    <w:rsid w:val="1E953136"/>
    <w:rsid w:val="1EDB2E6A"/>
    <w:rsid w:val="1F3943E3"/>
    <w:rsid w:val="1F3B252B"/>
    <w:rsid w:val="1F3F5AEF"/>
    <w:rsid w:val="1F4C4A3C"/>
    <w:rsid w:val="1F520CB4"/>
    <w:rsid w:val="1F57027B"/>
    <w:rsid w:val="1F696AE2"/>
    <w:rsid w:val="1F6E6866"/>
    <w:rsid w:val="1F7A5EB1"/>
    <w:rsid w:val="1FBA5960"/>
    <w:rsid w:val="1FE65D75"/>
    <w:rsid w:val="1FE779F9"/>
    <w:rsid w:val="200E590D"/>
    <w:rsid w:val="20166850"/>
    <w:rsid w:val="201B383C"/>
    <w:rsid w:val="206612F6"/>
    <w:rsid w:val="206F32DF"/>
    <w:rsid w:val="20795DD4"/>
    <w:rsid w:val="20967902"/>
    <w:rsid w:val="20B26C8C"/>
    <w:rsid w:val="211E2840"/>
    <w:rsid w:val="215C6A42"/>
    <w:rsid w:val="215F4227"/>
    <w:rsid w:val="21747135"/>
    <w:rsid w:val="219A0DBB"/>
    <w:rsid w:val="21B93937"/>
    <w:rsid w:val="21D10F0F"/>
    <w:rsid w:val="21DF7CE0"/>
    <w:rsid w:val="21E604A4"/>
    <w:rsid w:val="21EE6B33"/>
    <w:rsid w:val="21FE008B"/>
    <w:rsid w:val="22163203"/>
    <w:rsid w:val="22280099"/>
    <w:rsid w:val="22742716"/>
    <w:rsid w:val="228742A1"/>
    <w:rsid w:val="22993850"/>
    <w:rsid w:val="22B86577"/>
    <w:rsid w:val="22BB5E26"/>
    <w:rsid w:val="22CE06EC"/>
    <w:rsid w:val="22CE1640"/>
    <w:rsid w:val="239958CF"/>
    <w:rsid w:val="23BD39CF"/>
    <w:rsid w:val="23D427B7"/>
    <w:rsid w:val="24053DA7"/>
    <w:rsid w:val="24464FDE"/>
    <w:rsid w:val="247119A0"/>
    <w:rsid w:val="24904B1A"/>
    <w:rsid w:val="249E5162"/>
    <w:rsid w:val="24C85C3F"/>
    <w:rsid w:val="24D51B31"/>
    <w:rsid w:val="253469A8"/>
    <w:rsid w:val="25506347"/>
    <w:rsid w:val="25AB3597"/>
    <w:rsid w:val="25B4606C"/>
    <w:rsid w:val="26243349"/>
    <w:rsid w:val="266F3FF1"/>
    <w:rsid w:val="267F0FB7"/>
    <w:rsid w:val="26B33A3C"/>
    <w:rsid w:val="2741709D"/>
    <w:rsid w:val="27691F03"/>
    <w:rsid w:val="27BD6C9C"/>
    <w:rsid w:val="27EA3ED9"/>
    <w:rsid w:val="28243AD4"/>
    <w:rsid w:val="282D4176"/>
    <w:rsid w:val="2835183D"/>
    <w:rsid w:val="286F094E"/>
    <w:rsid w:val="28B07BAE"/>
    <w:rsid w:val="28F811E9"/>
    <w:rsid w:val="29034010"/>
    <w:rsid w:val="2921629D"/>
    <w:rsid w:val="296626EE"/>
    <w:rsid w:val="29A40CE1"/>
    <w:rsid w:val="29C92C9E"/>
    <w:rsid w:val="29DB0736"/>
    <w:rsid w:val="29E623B8"/>
    <w:rsid w:val="2A375D41"/>
    <w:rsid w:val="2A381933"/>
    <w:rsid w:val="2A897858"/>
    <w:rsid w:val="2AAD1B5F"/>
    <w:rsid w:val="2AFA4548"/>
    <w:rsid w:val="2B1F5F99"/>
    <w:rsid w:val="2B68425E"/>
    <w:rsid w:val="2BBD04C8"/>
    <w:rsid w:val="2BBE7BDF"/>
    <w:rsid w:val="2BC32A58"/>
    <w:rsid w:val="2BD016F3"/>
    <w:rsid w:val="2BFC5462"/>
    <w:rsid w:val="2C2B7ACB"/>
    <w:rsid w:val="2C332538"/>
    <w:rsid w:val="2C3D7339"/>
    <w:rsid w:val="2C4D3598"/>
    <w:rsid w:val="2CCE28B7"/>
    <w:rsid w:val="2CE47C71"/>
    <w:rsid w:val="2CED6B8B"/>
    <w:rsid w:val="2D3319B5"/>
    <w:rsid w:val="2D3D2178"/>
    <w:rsid w:val="2D8D3ECA"/>
    <w:rsid w:val="2DA07C21"/>
    <w:rsid w:val="2DC0604D"/>
    <w:rsid w:val="2DE9470A"/>
    <w:rsid w:val="2E0E041F"/>
    <w:rsid w:val="2E5844D8"/>
    <w:rsid w:val="2EDC2A13"/>
    <w:rsid w:val="2EE54BFF"/>
    <w:rsid w:val="2F2D7712"/>
    <w:rsid w:val="2F354AA7"/>
    <w:rsid w:val="2F4F682D"/>
    <w:rsid w:val="2F620882"/>
    <w:rsid w:val="2F681955"/>
    <w:rsid w:val="2F6A59B9"/>
    <w:rsid w:val="2FAA7EAA"/>
    <w:rsid w:val="2FE9188B"/>
    <w:rsid w:val="30B26121"/>
    <w:rsid w:val="30D10F27"/>
    <w:rsid w:val="319F6FF6"/>
    <w:rsid w:val="31F3417A"/>
    <w:rsid w:val="32B310BD"/>
    <w:rsid w:val="32D30898"/>
    <w:rsid w:val="32DA6D7E"/>
    <w:rsid w:val="32DF371D"/>
    <w:rsid w:val="32F37CAF"/>
    <w:rsid w:val="33180DE1"/>
    <w:rsid w:val="331B1D66"/>
    <w:rsid w:val="332E5807"/>
    <w:rsid w:val="333B2CDD"/>
    <w:rsid w:val="3364747B"/>
    <w:rsid w:val="33A434F0"/>
    <w:rsid w:val="33AD4B58"/>
    <w:rsid w:val="3423766E"/>
    <w:rsid w:val="34293D4A"/>
    <w:rsid w:val="34565015"/>
    <w:rsid w:val="346046F4"/>
    <w:rsid w:val="34AF2977"/>
    <w:rsid w:val="34E27153"/>
    <w:rsid w:val="35075D26"/>
    <w:rsid w:val="35750F73"/>
    <w:rsid w:val="357F67EE"/>
    <w:rsid w:val="35867B7C"/>
    <w:rsid w:val="35887450"/>
    <w:rsid w:val="35DE52C2"/>
    <w:rsid w:val="36376217"/>
    <w:rsid w:val="3699743B"/>
    <w:rsid w:val="36D13079"/>
    <w:rsid w:val="36D9180C"/>
    <w:rsid w:val="36E650CA"/>
    <w:rsid w:val="371A0C45"/>
    <w:rsid w:val="372617C9"/>
    <w:rsid w:val="372B51E1"/>
    <w:rsid w:val="37495673"/>
    <w:rsid w:val="379477A3"/>
    <w:rsid w:val="37C443DA"/>
    <w:rsid w:val="38092C6D"/>
    <w:rsid w:val="38453E1F"/>
    <w:rsid w:val="386C12AB"/>
    <w:rsid w:val="388B3853"/>
    <w:rsid w:val="389F67A9"/>
    <w:rsid w:val="39253208"/>
    <w:rsid w:val="39E25E3E"/>
    <w:rsid w:val="3A040A3F"/>
    <w:rsid w:val="3A40759F"/>
    <w:rsid w:val="3A9E14C4"/>
    <w:rsid w:val="3AB07DC6"/>
    <w:rsid w:val="3AE4110E"/>
    <w:rsid w:val="3AE816D8"/>
    <w:rsid w:val="3B037579"/>
    <w:rsid w:val="3B142DFB"/>
    <w:rsid w:val="3B284BE2"/>
    <w:rsid w:val="3B304812"/>
    <w:rsid w:val="3B4F2B1D"/>
    <w:rsid w:val="3B5344E9"/>
    <w:rsid w:val="3BA1126C"/>
    <w:rsid w:val="3BAA2896"/>
    <w:rsid w:val="3BE22C9A"/>
    <w:rsid w:val="3C86449E"/>
    <w:rsid w:val="3C9044C2"/>
    <w:rsid w:val="3CCE1249"/>
    <w:rsid w:val="3CE81933"/>
    <w:rsid w:val="3D3B749E"/>
    <w:rsid w:val="3D5772BF"/>
    <w:rsid w:val="3D8B14FA"/>
    <w:rsid w:val="3DE10046"/>
    <w:rsid w:val="3E037C4A"/>
    <w:rsid w:val="3E667015"/>
    <w:rsid w:val="3EA42E21"/>
    <w:rsid w:val="3EDE66B4"/>
    <w:rsid w:val="3F065125"/>
    <w:rsid w:val="3F185CE9"/>
    <w:rsid w:val="3F2A5E7E"/>
    <w:rsid w:val="3F2C4235"/>
    <w:rsid w:val="3F585F31"/>
    <w:rsid w:val="3F7E4F38"/>
    <w:rsid w:val="3FDA2F9E"/>
    <w:rsid w:val="402A727D"/>
    <w:rsid w:val="402B55D7"/>
    <w:rsid w:val="402C0554"/>
    <w:rsid w:val="402F7339"/>
    <w:rsid w:val="4039566C"/>
    <w:rsid w:val="406242B1"/>
    <w:rsid w:val="40C63523"/>
    <w:rsid w:val="410A78B3"/>
    <w:rsid w:val="416845DA"/>
    <w:rsid w:val="41B66C8F"/>
    <w:rsid w:val="422D62A3"/>
    <w:rsid w:val="423646F2"/>
    <w:rsid w:val="4256779C"/>
    <w:rsid w:val="42891A9A"/>
    <w:rsid w:val="42A97719"/>
    <w:rsid w:val="42BA0E65"/>
    <w:rsid w:val="42CC5BE1"/>
    <w:rsid w:val="42D9273C"/>
    <w:rsid w:val="42E06844"/>
    <w:rsid w:val="435C1C9D"/>
    <w:rsid w:val="4391633D"/>
    <w:rsid w:val="43943CA1"/>
    <w:rsid w:val="43A00970"/>
    <w:rsid w:val="43AA5013"/>
    <w:rsid w:val="43CE117F"/>
    <w:rsid w:val="43F32E89"/>
    <w:rsid w:val="44092E2E"/>
    <w:rsid w:val="440B7AE6"/>
    <w:rsid w:val="44B22453"/>
    <w:rsid w:val="451008F1"/>
    <w:rsid w:val="457D13DF"/>
    <w:rsid w:val="45FB5A1D"/>
    <w:rsid w:val="46023C90"/>
    <w:rsid w:val="465810C1"/>
    <w:rsid w:val="469D0882"/>
    <w:rsid w:val="46CE762A"/>
    <w:rsid w:val="47705F96"/>
    <w:rsid w:val="478A6D01"/>
    <w:rsid w:val="47916B77"/>
    <w:rsid w:val="47A10846"/>
    <w:rsid w:val="47A563E3"/>
    <w:rsid w:val="47AE64A2"/>
    <w:rsid w:val="47E80223"/>
    <w:rsid w:val="47F15329"/>
    <w:rsid w:val="47F95F8C"/>
    <w:rsid w:val="487B457C"/>
    <w:rsid w:val="48B849C0"/>
    <w:rsid w:val="493069CE"/>
    <w:rsid w:val="493450DB"/>
    <w:rsid w:val="494707C7"/>
    <w:rsid w:val="49B900A4"/>
    <w:rsid w:val="49FE3FB6"/>
    <w:rsid w:val="4A7C38DE"/>
    <w:rsid w:val="4A7F1BB2"/>
    <w:rsid w:val="4A87456B"/>
    <w:rsid w:val="4AF869CF"/>
    <w:rsid w:val="4B4D28A2"/>
    <w:rsid w:val="4BF2686D"/>
    <w:rsid w:val="4C211F55"/>
    <w:rsid w:val="4C35155C"/>
    <w:rsid w:val="4C7E2F03"/>
    <w:rsid w:val="4CCE3E8B"/>
    <w:rsid w:val="4D023B34"/>
    <w:rsid w:val="4D371A30"/>
    <w:rsid w:val="4D4D1254"/>
    <w:rsid w:val="4D5C1497"/>
    <w:rsid w:val="4DB655BC"/>
    <w:rsid w:val="4DC67082"/>
    <w:rsid w:val="4DD03C33"/>
    <w:rsid w:val="4DFD7181"/>
    <w:rsid w:val="4E192EE4"/>
    <w:rsid w:val="4E2F2707"/>
    <w:rsid w:val="4E395229"/>
    <w:rsid w:val="4E4862FB"/>
    <w:rsid w:val="4E823D31"/>
    <w:rsid w:val="4E916F1E"/>
    <w:rsid w:val="4EAB059E"/>
    <w:rsid w:val="4EAF676D"/>
    <w:rsid w:val="4EE27F10"/>
    <w:rsid w:val="4EE334F2"/>
    <w:rsid w:val="4EF70D4B"/>
    <w:rsid w:val="4F127867"/>
    <w:rsid w:val="4FE40B38"/>
    <w:rsid w:val="50280759"/>
    <w:rsid w:val="505C7F65"/>
    <w:rsid w:val="506A2AFE"/>
    <w:rsid w:val="50A96362"/>
    <w:rsid w:val="51263CA3"/>
    <w:rsid w:val="512F180E"/>
    <w:rsid w:val="513E7E22"/>
    <w:rsid w:val="51486C69"/>
    <w:rsid w:val="514E10F6"/>
    <w:rsid w:val="516F0FF4"/>
    <w:rsid w:val="518C1C1F"/>
    <w:rsid w:val="51954F77"/>
    <w:rsid w:val="51FA450E"/>
    <w:rsid w:val="521E2122"/>
    <w:rsid w:val="527032EE"/>
    <w:rsid w:val="52B41E04"/>
    <w:rsid w:val="52CB74D8"/>
    <w:rsid w:val="53114AD1"/>
    <w:rsid w:val="53310CD0"/>
    <w:rsid w:val="53776EFD"/>
    <w:rsid w:val="538F3C48"/>
    <w:rsid w:val="53B8765E"/>
    <w:rsid w:val="53BB5438"/>
    <w:rsid w:val="53BF42FF"/>
    <w:rsid w:val="53C20146"/>
    <w:rsid w:val="54104D89"/>
    <w:rsid w:val="54311BAB"/>
    <w:rsid w:val="54377E22"/>
    <w:rsid w:val="54725D0F"/>
    <w:rsid w:val="54C65ED7"/>
    <w:rsid w:val="54D64BE9"/>
    <w:rsid w:val="553C1B06"/>
    <w:rsid w:val="55F61D5C"/>
    <w:rsid w:val="560E4B83"/>
    <w:rsid w:val="56464A92"/>
    <w:rsid w:val="567809C3"/>
    <w:rsid w:val="567B5323"/>
    <w:rsid w:val="56844DBC"/>
    <w:rsid w:val="56AE479B"/>
    <w:rsid w:val="56EB7873"/>
    <w:rsid w:val="57052631"/>
    <w:rsid w:val="572F5526"/>
    <w:rsid w:val="573E71A4"/>
    <w:rsid w:val="574C257C"/>
    <w:rsid w:val="57AF0129"/>
    <w:rsid w:val="57B91294"/>
    <w:rsid w:val="57CB6433"/>
    <w:rsid w:val="57D52571"/>
    <w:rsid w:val="57F16C7F"/>
    <w:rsid w:val="58267206"/>
    <w:rsid w:val="58311772"/>
    <w:rsid w:val="58722B28"/>
    <w:rsid w:val="58AB3F87"/>
    <w:rsid w:val="58CB22BD"/>
    <w:rsid w:val="58DC7D89"/>
    <w:rsid w:val="592D6A4E"/>
    <w:rsid w:val="593462B1"/>
    <w:rsid w:val="59EC18CF"/>
    <w:rsid w:val="59EE111B"/>
    <w:rsid w:val="59F43024"/>
    <w:rsid w:val="5A0E58C7"/>
    <w:rsid w:val="5A250D18"/>
    <w:rsid w:val="5A276988"/>
    <w:rsid w:val="5A276CF7"/>
    <w:rsid w:val="5A3D0EC9"/>
    <w:rsid w:val="5A3F1F24"/>
    <w:rsid w:val="5A623E64"/>
    <w:rsid w:val="5A695691"/>
    <w:rsid w:val="5AC97E21"/>
    <w:rsid w:val="5ACB7C5C"/>
    <w:rsid w:val="5AD563E4"/>
    <w:rsid w:val="5B04431A"/>
    <w:rsid w:val="5BD42870"/>
    <w:rsid w:val="5BDF59EA"/>
    <w:rsid w:val="5BF8236B"/>
    <w:rsid w:val="5BFC7B76"/>
    <w:rsid w:val="5CB51783"/>
    <w:rsid w:val="5D006DD6"/>
    <w:rsid w:val="5D0B52B8"/>
    <w:rsid w:val="5D420B2E"/>
    <w:rsid w:val="5D4734D2"/>
    <w:rsid w:val="5D5339AB"/>
    <w:rsid w:val="5DDA5439"/>
    <w:rsid w:val="5DDC14C0"/>
    <w:rsid w:val="5E005E6E"/>
    <w:rsid w:val="5E24644B"/>
    <w:rsid w:val="5E864BA0"/>
    <w:rsid w:val="5EE404C5"/>
    <w:rsid w:val="5EF12152"/>
    <w:rsid w:val="5F076D88"/>
    <w:rsid w:val="5F363B40"/>
    <w:rsid w:val="5F4C1A49"/>
    <w:rsid w:val="5F774C13"/>
    <w:rsid w:val="5FDD0BEC"/>
    <w:rsid w:val="5FFC6958"/>
    <w:rsid w:val="607E735B"/>
    <w:rsid w:val="609349C0"/>
    <w:rsid w:val="60A00B94"/>
    <w:rsid w:val="60B47835"/>
    <w:rsid w:val="60CA4511"/>
    <w:rsid w:val="60E70C20"/>
    <w:rsid w:val="61463634"/>
    <w:rsid w:val="616E7593"/>
    <w:rsid w:val="616F37EB"/>
    <w:rsid w:val="618F6740"/>
    <w:rsid w:val="62111CEF"/>
    <w:rsid w:val="62315ED8"/>
    <w:rsid w:val="62332D5A"/>
    <w:rsid w:val="62493F0E"/>
    <w:rsid w:val="625F30F4"/>
    <w:rsid w:val="62966DA1"/>
    <w:rsid w:val="62BD60DC"/>
    <w:rsid w:val="62F15BBB"/>
    <w:rsid w:val="63051831"/>
    <w:rsid w:val="63387553"/>
    <w:rsid w:val="635527B8"/>
    <w:rsid w:val="636D2380"/>
    <w:rsid w:val="63A16B32"/>
    <w:rsid w:val="63FC4BE8"/>
    <w:rsid w:val="644665A5"/>
    <w:rsid w:val="64760C38"/>
    <w:rsid w:val="64B42C1B"/>
    <w:rsid w:val="64C061E0"/>
    <w:rsid w:val="64C4402E"/>
    <w:rsid w:val="650A342F"/>
    <w:rsid w:val="651144BD"/>
    <w:rsid w:val="652C0C88"/>
    <w:rsid w:val="659D7710"/>
    <w:rsid w:val="65D0315E"/>
    <w:rsid w:val="65E5455D"/>
    <w:rsid w:val="65E848BE"/>
    <w:rsid w:val="65F20A51"/>
    <w:rsid w:val="661C1A68"/>
    <w:rsid w:val="663F30CF"/>
    <w:rsid w:val="66880E42"/>
    <w:rsid w:val="66CC2AA0"/>
    <w:rsid w:val="66CE16B9"/>
    <w:rsid w:val="671D539B"/>
    <w:rsid w:val="676D084E"/>
    <w:rsid w:val="678104A9"/>
    <w:rsid w:val="679C7C07"/>
    <w:rsid w:val="67EE4F89"/>
    <w:rsid w:val="6810232A"/>
    <w:rsid w:val="682D4AF8"/>
    <w:rsid w:val="683703B4"/>
    <w:rsid w:val="6861575B"/>
    <w:rsid w:val="68B725B5"/>
    <w:rsid w:val="68C94977"/>
    <w:rsid w:val="68F718AD"/>
    <w:rsid w:val="69034A64"/>
    <w:rsid w:val="69447D7F"/>
    <w:rsid w:val="695452C0"/>
    <w:rsid w:val="69692B1A"/>
    <w:rsid w:val="69A40EFB"/>
    <w:rsid w:val="69C02845"/>
    <w:rsid w:val="69F8128F"/>
    <w:rsid w:val="6A403ED9"/>
    <w:rsid w:val="6A4470F0"/>
    <w:rsid w:val="6AA1457D"/>
    <w:rsid w:val="6ABC4ECB"/>
    <w:rsid w:val="6AC8443C"/>
    <w:rsid w:val="6ADB2F12"/>
    <w:rsid w:val="6B29301F"/>
    <w:rsid w:val="6B500E9D"/>
    <w:rsid w:val="6B7C0A68"/>
    <w:rsid w:val="6C14665D"/>
    <w:rsid w:val="6C307992"/>
    <w:rsid w:val="6C4E6A9C"/>
    <w:rsid w:val="6C511D45"/>
    <w:rsid w:val="6C562949"/>
    <w:rsid w:val="6C7B33A8"/>
    <w:rsid w:val="6C7C1180"/>
    <w:rsid w:val="6CBC7404"/>
    <w:rsid w:val="6CC72155"/>
    <w:rsid w:val="6CEB66C0"/>
    <w:rsid w:val="6CEB697F"/>
    <w:rsid w:val="6D03720A"/>
    <w:rsid w:val="6D275220"/>
    <w:rsid w:val="6D5E670D"/>
    <w:rsid w:val="6D780CD8"/>
    <w:rsid w:val="6D934673"/>
    <w:rsid w:val="6D9640F9"/>
    <w:rsid w:val="6DCC7B1B"/>
    <w:rsid w:val="6DE94F98"/>
    <w:rsid w:val="6DFD7CD4"/>
    <w:rsid w:val="6E014465"/>
    <w:rsid w:val="6E49116B"/>
    <w:rsid w:val="6E8D72AA"/>
    <w:rsid w:val="6E95027E"/>
    <w:rsid w:val="6E9A66EC"/>
    <w:rsid w:val="6E9C3E88"/>
    <w:rsid w:val="6ED753AF"/>
    <w:rsid w:val="6EDC2B65"/>
    <w:rsid w:val="6EE13152"/>
    <w:rsid w:val="6F2A709B"/>
    <w:rsid w:val="6F484A29"/>
    <w:rsid w:val="6F571666"/>
    <w:rsid w:val="6F7118E2"/>
    <w:rsid w:val="6F734DE5"/>
    <w:rsid w:val="6FE80510"/>
    <w:rsid w:val="6FED5B27"/>
    <w:rsid w:val="70005BDA"/>
    <w:rsid w:val="700B25AF"/>
    <w:rsid w:val="701D465E"/>
    <w:rsid w:val="70474C23"/>
    <w:rsid w:val="704812DB"/>
    <w:rsid w:val="70714686"/>
    <w:rsid w:val="70810331"/>
    <w:rsid w:val="70882276"/>
    <w:rsid w:val="70932CBE"/>
    <w:rsid w:val="70AE0489"/>
    <w:rsid w:val="70D016D0"/>
    <w:rsid w:val="71473A67"/>
    <w:rsid w:val="714D5970"/>
    <w:rsid w:val="71630796"/>
    <w:rsid w:val="716D33C3"/>
    <w:rsid w:val="7170344B"/>
    <w:rsid w:val="71943B66"/>
    <w:rsid w:val="71B21946"/>
    <w:rsid w:val="71B840EA"/>
    <w:rsid w:val="71BB185D"/>
    <w:rsid w:val="71E865E8"/>
    <w:rsid w:val="72536115"/>
    <w:rsid w:val="726F7E37"/>
    <w:rsid w:val="72913E46"/>
    <w:rsid w:val="72EA3F13"/>
    <w:rsid w:val="73203520"/>
    <w:rsid w:val="7358754B"/>
    <w:rsid w:val="7375030D"/>
    <w:rsid w:val="73775FE8"/>
    <w:rsid w:val="737E7B0D"/>
    <w:rsid w:val="748558A7"/>
    <w:rsid w:val="74BA691F"/>
    <w:rsid w:val="74F57957"/>
    <w:rsid w:val="7537175E"/>
    <w:rsid w:val="754E66A1"/>
    <w:rsid w:val="75751150"/>
    <w:rsid w:val="763204E5"/>
    <w:rsid w:val="76A95A38"/>
    <w:rsid w:val="76C577FD"/>
    <w:rsid w:val="76FD7DC5"/>
    <w:rsid w:val="774C33C7"/>
    <w:rsid w:val="77770BEF"/>
    <w:rsid w:val="77BB2417"/>
    <w:rsid w:val="77C81353"/>
    <w:rsid w:val="784F7772"/>
    <w:rsid w:val="78597754"/>
    <w:rsid w:val="785B3F75"/>
    <w:rsid w:val="787B6037"/>
    <w:rsid w:val="78802C29"/>
    <w:rsid w:val="78B83A15"/>
    <w:rsid w:val="78D855C6"/>
    <w:rsid w:val="790708E7"/>
    <w:rsid w:val="790E7239"/>
    <w:rsid w:val="79444A09"/>
    <w:rsid w:val="794C02C4"/>
    <w:rsid w:val="796E37A3"/>
    <w:rsid w:val="798C6FEB"/>
    <w:rsid w:val="79955265"/>
    <w:rsid w:val="799F4335"/>
    <w:rsid w:val="79A454A8"/>
    <w:rsid w:val="79DB0236"/>
    <w:rsid w:val="79ED6E4F"/>
    <w:rsid w:val="7A1613D7"/>
    <w:rsid w:val="7A32318A"/>
    <w:rsid w:val="7A886B78"/>
    <w:rsid w:val="7AA80FC8"/>
    <w:rsid w:val="7B15597B"/>
    <w:rsid w:val="7B304592"/>
    <w:rsid w:val="7B334D35"/>
    <w:rsid w:val="7B452CBB"/>
    <w:rsid w:val="7B6A03F6"/>
    <w:rsid w:val="7B716095"/>
    <w:rsid w:val="7BA00BDC"/>
    <w:rsid w:val="7C0A29B5"/>
    <w:rsid w:val="7C263A00"/>
    <w:rsid w:val="7C2821A2"/>
    <w:rsid w:val="7C594F25"/>
    <w:rsid w:val="7C662EE9"/>
    <w:rsid w:val="7C7662EA"/>
    <w:rsid w:val="7C8A3650"/>
    <w:rsid w:val="7CB0319E"/>
    <w:rsid w:val="7CDF1598"/>
    <w:rsid w:val="7D04348A"/>
    <w:rsid w:val="7D0D15B6"/>
    <w:rsid w:val="7D0F17D2"/>
    <w:rsid w:val="7D6438CC"/>
    <w:rsid w:val="7D990F1D"/>
    <w:rsid w:val="7DA912DF"/>
    <w:rsid w:val="7DE53484"/>
    <w:rsid w:val="7DEB7B49"/>
    <w:rsid w:val="7E1C4262"/>
    <w:rsid w:val="7E383586"/>
    <w:rsid w:val="7E617E0B"/>
    <w:rsid w:val="7E6F2369"/>
    <w:rsid w:val="7EC206DA"/>
    <w:rsid w:val="7ED45A67"/>
    <w:rsid w:val="7EED0BC4"/>
    <w:rsid w:val="7EF768DB"/>
    <w:rsid w:val="7EFC5B0D"/>
    <w:rsid w:val="7F4A79DC"/>
    <w:rsid w:val="7F56267D"/>
    <w:rsid w:val="7F680BC0"/>
    <w:rsid w:val="7F9164CE"/>
    <w:rsid w:val="7FF97347"/>
    <w:rsid w:val="7FFA5204"/>
    <w:rsid w:val="BA544C04"/>
    <w:rsid w:val="BFDBBAC8"/>
    <w:rsid w:val="BFDFA739"/>
    <w:rsid w:val="EEFF9D38"/>
    <w:rsid w:val="F7B7C22C"/>
    <w:rsid w:val="FBEF2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Calibri" w:hAnsi="Calibri" w:eastAsia="宋体" w:cs="Times New Roman"/>
    </w:rPr>
  </w:style>
  <w:style w:type="paragraph" w:styleId="4">
    <w:name w:val="Normal Indent"/>
    <w:basedOn w:val="1"/>
    <w:qFormat/>
    <w:uiPriority w:val="0"/>
    <w:pPr>
      <w:widowControl/>
      <w:ind w:firstLine="420"/>
      <w:jc w:val="left"/>
    </w:pPr>
    <w:rPr>
      <w:kern w:val="0"/>
      <w:sz w:val="20"/>
      <w:lang w:val="zh-CN"/>
    </w:rPr>
  </w:style>
  <w:style w:type="paragraph" w:styleId="5">
    <w:name w:val="annotation text"/>
    <w:basedOn w:val="1"/>
    <w:qFormat/>
    <w:uiPriority w:val="0"/>
    <w:pPr>
      <w:jc w:val="left"/>
    </w:pPr>
  </w:style>
  <w:style w:type="paragraph" w:styleId="6">
    <w:name w:val="toc 3"/>
    <w:basedOn w:val="1"/>
    <w:next w:val="1"/>
    <w:qFormat/>
    <w:uiPriority w:val="0"/>
    <w:rPr>
      <w:sz w:val="28"/>
      <w:szCs w:val="28"/>
    </w:rPr>
  </w:style>
  <w:style w:type="paragraph" w:styleId="7">
    <w:name w:val="Plain Text"/>
    <w:basedOn w:val="1"/>
    <w:qFormat/>
    <w:uiPriority w:val="0"/>
    <w:rPr>
      <w:rFonts w:ascii="宋体" w:hAnsi="Courier New"/>
      <w:kern w:val="0"/>
      <w:sz w:val="20"/>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toc 1"/>
    <w:basedOn w:val="1"/>
    <w:next w:val="1"/>
    <w:unhideWhenUsed/>
    <w:qFormat/>
    <w:uiPriority w:val="39"/>
    <w:pPr>
      <w:widowControl/>
      <w:autoSpaceDE/>
      <w:autoSpaceDN/>
      <w:adjustRightInd/>
      <w:spacing w:after="100" w:line="259" w:lineRule="auto"/>
    </w:pPr>
    <w:rPr>
      <w:rFonts w:ascii="等线" w:hAnsi="等线" w:eastAsia="等线"/>
      <w:sz w:val="22"/>
      <w:szCs w:val="22"/>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customStyle="1" w:styleId="16">
    <w:name w:val="标4"/>
    <w:basedOn w:val="1"/>
    <w:qFormat/>
    <w:uiPriority w:val="0"/>
    <w:pPr>
      <w:adjustRightInd w:val="0"/>
      <w:spacing w:before="240" w:after="360" w:line="240" w:lineRule="exact"/>
      <w:outlineLvl w:val="3"/>
    </w:pPr>
    <w:rPr>
      <w:rFonts w:ascii="Arial" w:hAnsi="Arial" w:cs="Arial"/>
      <w:b/>
      <w:bCs/>
      <w:kern w:val="24"/>
    </w:rPr>
  </w:style>
  <w:style w:type="paragraph" w:customStyle="1" w:styleId="17">
    <w:name w:val="无间隔1"/>
    <w:qFormat/>
    <w:uiPriority w:val="99"/>
    <w:pPr>
      <w:widowControl w:val="0"/>
      <w:jc w:val="both"/>
    </w:pPr>
    <w:rPr>
      <w:rFonts w:ascii="Calibri" w:hAnsi="Calibri" w:eastAsia="宋体" w:cs="Times New Roman"/>
      <w:kern w:val="2"/>
      <w:sz w:val="21"/>
      <w:szCs w:val="22"/>
      <w:lang w:val="en-US" w:eastAsia="zh-CN" w:bidi="ar-SA"/>
    </w:rPr>
  </w:style>
  <w:style w:type="character" w:customStyle="1" w:styleId="18">
    <w:name w:val="ca-11"/>
    <w:basedOn w:val="14"/>
    <w:qFormat/>
    <w:uiPriority w:val="0"/>
    <w:rPr>
      <w:rFonts w:hint="eastAsia" w:ascii="宋体" w:hAnsi="宋体" w:eastAsia="宋体"/>
      <w:sz w:val="21"/>
      <w:szCs w:val="21"/>
    </w:rPr>
  </w:style>
  <w:style w:type="paragraph" w:customStyle="1" w:styleId="19">
    <w:name w:val="样式 宋体 四号 首行缩进:  2 字符"/>
    <w:basedOn w:val="1"/>
    <w:qFormat/>
    <w:uiPriority w:val="0"/>
    <w:pPr>
      <w:wordWrap w:val="0"/>
      <w:ind w:firstLine="200"/>
    </w:pPr>
    <w:rPr>
      <w:rFonts w:ascii="仿宋GB2312" w:hAnsi="宋体" w:eastAsia="仿宋GB2312" w:cs="宋体"/>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6121</Words>
  <Characters>6248</Characters>
  <Lines>53</Lines>
  <Paragraphs>15</Paragraphs>
  <TotalTime>2</TotalTime>
  <ScaleCrop>false</ScaleCrop>
  <LinksUpToDate>false</LinksUpToDate>
  <CharactersWithSpaces>7553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2024-08-29T09:41:00Z</dcterms:created>
  <dc:creator>28590</dc:creator>
  <cp:lastModifiedBy>赵哈哈</cp:lastModifiedBy>
  <cp:lastPrinted>2025-06-19T00:23:00Z</cp:lastPrinted>
  <dcterms:modified xsi:type="dcterms:W3CDTF">2025-06-27T02:05:54Z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5C1ED1A3AA4F4EF194BC84B66DB972BB_13</vt:lpwstr>
  </property>
  <property fmtid="{D5CDD505-2E9C-101B-9397-08002B2CF9AE}" pid="4" name="KSOTemplateDocerSaveRecord">
    <vt:lpwstr>eyJoZGlkIjoiNjg4ZmY4NTIyYjg5MTUzMzg2YWI4MThjYmVmZjdiZTkiLCJ1c2VySWQiOiI0MDYwMjM3OTIifQ==</vt:lpwstr>
  </property>
</Properties>
</file>